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15119703" w14:textId="77777777" w:rsidTr="002840D7">
        <w:trPr>
          <w:trHeight w:val="1077"/>
        </w:trPr>
        <w:tc>
          <w:tcPr>
            <w:tcW w:w="2660" w:type="dxa"/>
            <w:tcBorders>
              <w:top w:val="single" w:sz="4" w:space="0" w:color="auto"/>
              <w:bottom w:val="single" w:sz="4" w:space="0" w:color="auto"/>
            </w:tcBorders>
            <w:vAlign w:val="center"/>
          </w:tcPr>
          <w:p w14:paraId="151196F8"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151198A7" wp14:editId="151198A8">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151196F9" w14:textId="77777777" w:rsidR="00BD687F" w:rsidRPr="00BF46A0" w:rsidRDefault="00BD687F" w:rsidP="002840D7">
            <w:pPr>
              <w:tabs>
                <w:tab w:val="left" w:pos="1145"/>
                <w:tab w:val="left" w:pos="5812"/>
              </w:tabs>
              <w:ind w:right="-147"/>
              <w:jc w:val="center"/>
              <w:rPr>
                <w:rFonts w:cs="Arial"/>
                <w:sz w:val="18"/>
                <w:szCs w:val="18"/>
              </w:rPr>
            </w:pPr>
          </w:p>
          <w:p w14:paraId="151196FA" w14:textId="77777777" w:rsidR="00BD687F" w:rsidRPr="00BF46A0" w:rsidRDefault="00BD687F" w:rsidP="002840D7">
            <w:pPr>
              <w:tabs>
                <w:tab w:val="left" w:pos="1145"/>
                <w:tab w:val="left" w:pos="5812"/>
              </w:tabs>
              <w:ind w:right="-147"/>
              <w:jc w:val="center"/>
              <w:rPr>
                <w:rFonts w:cs="Arial"/>
                <w:sz w:val="18"/>
                <w:szCs w:val="18"/>
              </w:rPr>
            </w:pPr>
          </w:p>
          <w:p w14:paraId="151196FB" w14:textId="77777777" w:rsidR="00BD687F" w:rsidRPr="00BF46A0" w:rsidRDefault="00BD687F" w:rsidP="002840D7">
            <w:pPr>
              <w:tabs>
                <w:tab w:val="left" w:pos="1145"/>
                <w:tab w:val="left" w:pos="5812"/>
              </w:tabs>
              <w:ind w:right="-147"/>
              <w:jc w:val="center"/>
              <w:rPr>
                <w:rFonts w:cs="Arial"/>
                <w:sz w:val="18"/>
                <w:szCs w:val="18"/>
              </w:rPr>
            </w:pPr>
          </w:p>
          <w:p w14:paraId="151196FC"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151196FD"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151196FE" w14:textId="4E809510" w:rsidR="00BD687F" w:rsidRDefault="00BD687F">
            <w:r>
              <w:t xml:space="preserve">Page </w:t>
            </w:r>
            <w:r w:rsidR="000966F3">
              <w:fldChar w:fldCharType="begin"/>
            </w:r>
            <w:r w:rsidR="000966F3">
              <w:instrText xml:space="preserve"> PAGE </w:instrText>
            </w:r>
            <w:r w:rsidR="000966F3">
              <w:fldChar w:fldCharType="separate"/>
            </w:r>
            <w:r w:rsidR="00956F0E">
              <w:rPr>
                <w:noProof/>
              </w:rPr>
              <w:t>1</w:t>
            </w:r>
            <w:r w:rsidR="000966F3">
              <w:rPr>
                <w:noProof/>
              </w:rPr>
              <w:fldChar w:fldCharType="end"/>
            </w:r>
            <w:r>
              <w:t xml:space="preserve"> of </w:t>
            </w:r>
            <w:r w:rsidR="00372BFF">
              <w:t>7</w:t>
            </w:r>
          </w:p>
          <w:p w14:paraId="151196FF" w14:textId="2E42F290" w:rsidR="00442C47" w:rsidRPr="00BF46A0" w:rsidRDefault="00442C47" w:rsidP="00442C47">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w:t>
            </w:r>
            <w:r w:rsidR="00A70103">
              <w:rPr>
                <w:rStyle w:val="PageNumber"/>
                <w:sz w:val="16"/>
                <w:szCs w:val="16"/>
              </w:rPr>
              <w:t>8</w:t>
            </w:r>
          </w:p>
          <w:p w14:paraId="15119700" w14:textId="77777777" w:rsidR="00442C47" w:rsidRDefault="00442C47" w:rsidP="00442C47">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15119701" w14:textId="3A827529" w:rsidR="00442C47" w:rsidRPr="00BF46A0" w:rsidRDefault="007F621F" w:rsidP="00442C47">
            <w:pPr>
              <w:tabs>
                <w:tab w:val="left" w:pos="1145"/>
                <w:tab w:val="left" w:pos="5812"/>
              </w:tabs>
              <w:ind w:right="-147"/>
              <w:rPr>
                <w:rStyle w:val="PageNumber"/>
                <w:sz w:val="16"/>
                <w:szCs w:val="16"/>
              </w:rPr>
            </w:pPr>
            <w:r>
              <w:rPr>
                <w:rStyle w:val="PageNumber"/>
                <w:sz w:val="16"/>
                <w:szCs w:val="16"/>
              </w:rPr>
              <w:t xml:space="preserve">Revised: </w:t>
            </w:r>
            <w:r w:rsidR="006D3883">
              <w:rPr>
                <w:rStyle w:val="PageNumber"/>
                <w:sz w:val="16"/>
                <w:szCs w:val="16"/>
              </w:rPr>
              <w:t>29/04/24</w:t>
            </w:r>
          </w:p>
          <w:p w14:paraId="15119702" w14:textId="77777777" w:rsidR="00BD687F" w:rsidRPr="00BF46A0" w:rsidRDefault="00442C47" w:rsidP="00442C47">
            <w:pPr>
              <w:tabs>
                <w:tab w:val="left" w:pos="1145"/>
                <w:tab w:val="left" w:pos="5812"/>
              </w:tabs>
              <w:ind w:right="-147"/>
              <w:rPr>
                <w:rFonts w:cs="Arial"/>
                <w:sz w:val="18"/>
                <w:szCs w:val="18"/>
              </w:rPr>
            </w:pPr>
            <w:r>
              <w:rPr>
                <w:rStyle w:val="PageNumber"/>
                <w:sz w:val="16"/>
                <w:szCs w:val="16"/>
              </w:rPr>
              <w:t xml:space="preserve">Form </w:t>
            </w:r>
            <w:proofErr w:type="spellStart"/>
            <w:proofErr w:type="gramStart"/>
            <w:r>
              <w:rPr>
                <w:rStyle w:val="PageNumber"/>
                <w:sz w:val="16"/>
                <w:szCs w:val="16"/>
              </w:rPr>
              <w:t>No:HST</w:t>
            </w:r>
            <w:proofErr w:type="spellEnd"/>
            <w:proofErr w:type="gramEnd"/>
            <w:r w:rsidRPr="00BF46A0">
              <w:rPr>
                <w:rStyle w:val="PageNumber"/>
                <w:sz w:val="16"/>
                <w:szCs w:val="16"/>
              </w:rPr>
              <w:t>/</w:t>
            </w:r>
            <w:r>
              <w:rPr>
                <w:rStyle w:val="PageNumber"/>
                <w:sz w:val="16"/>
                <w:szCs w:val="16"/>
              </w:rPr>
              <w:t>22</w:t>
            </w:r>
          </w:p>
        </w:tc>
      </w:tr>
    </w:tbl>
    <w:p w14:paraId="15119704"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BD687F" w:rsidRPr="00123A60" w14:paraId="1511970B" w14:textId="77777777" w:rsidTr="003E7216">
        <w:trPr>
          <w:trHeight w:val="794"/>
        </w:trPr>
        <w:tc>
          <w:tcPr>
            <w:tcW w:w="7763" w:type="dxa"/>
          </w:tcPr>
          <w:p w14:paraId="15119705" w14:textId="77777777" w:rsidR="00BD687F" w:rsidRPr="003E7216" w:rsidRDefault="00BD687F">
            <w:pPr>
              <w:rPr>
                <w:b/>
                <w:szCs w:val="22"/>
              </w:rPr>
            </w:pPr>
            <w:r w:rsidRPr="003E7216">
              <w:rPr>
                <w:b/>
                <w:szCs w:val="22"/>
              </w:rPr>
              <w:t>Task/Activity:</w:t>
            </w:r>
          </w:p>
          <w:p w14:paraId="15119706" w14:textId="5FF1B455" w:rsidR="00BD687F" w:rsidRPr="00257C07" w:rsidRDefault="00BC7713" w:rsidP="00372BFF">
            <w:pPr>
              <w:rPr>
                <w:szCs w:val="22"/>
              </w:rPr>
            </w:pPr>
            <w:r>
              <w:t>DS04 -</w:t>
            </w:r>
            <w:r w:rsidR="001D54C8">
              <w:t xml:space="preserve"> </w:t>
            </w:r>
            <w:r w:rsidR="0082086D">
              <w:t>Operational Yards</w:t>
            </w:r>
            <w:r w:rsidR="00372BFF">
              <w:t>,</w:t>
            </w:r>
            <w:r w:rsidR="0082086D">
              <w:t xml:space="preserve"> Depots</w:t>
            </w:r>
            <w:r w:rsidR="004C099B">
              <w:t xml:space="preserve"> </w:t>
            </w:r>
            <w:r w:rsidR="004C099B" w:rsidRPr="00372BFF">
              <w:t>and Stores</w:t>
            </w:r>
            <w:r w:rsidR="00BA35D9" w:rsidRPr="00372BFF">
              <w:t xml:space="preserve"> </w:t>
            </w:r>
          </w:p>
        </w:tc>
        <w:tc>
          <w:tcPr>
            <w:tcW w:w="3827" w:type="dxa"/>
          </w:tcPr>
          <w:p w14:paraId="15119707" w14:textId="77777777" w:rsidR="00BD687F" w:rsidRPr="003E7216" w:rsidRDefault="00BD687F" w:rsidP="00647204">
            <w:pPr>
              <w:tabs>
                <w:tab w:val="left" w:pos="1080"/>
              </w:tabs>
              <w:rPr>
                <w:b/>
                <w:szCs w:val="22"/>
              </w:rPr>
            </w:pPr>
            <w:r w:rsidRPr="003E7216">
              <w:rPr>
                <w:b/>
                <w:szCs w:val="22"/>
              </w:rPr>
              <w:t>Date assessment completed:</w:t>
            </w:r>
          </w:p>
          <w:p w14:paraId="15119708" w14:textId="4B253F7C" w:rsidR="00BD687F" w:rsidRPr="005C77DB" w:rsidRDefault="0080789F" w:rsidP="00C76588">
            <w:pPr>
              <w:tabs>
                <w:tab w:val="left" w:pos="1080"/>
              </w:tabs>
              <w:rPr>
                <w:b/>
                <w:szCs w:val="22"/>
              </w:rPr>
            </w:pPr>
            <w:r>
              <w:rPr>
                <w:rStyle w:val="PlaceholderText"/>
              </w:rPr>
              <w:t>14/04/2026</w:t>
            </w:r>
          </w:p>
        </w:tc>
        <w:tc>
          <w:tcPr>
            <w:tcW w:w="4253" w:type="dxa"/>
          </w:tcPr>
          <w:p w14:paraId="15119709" w14:textId="77777777" w:rsidR="00BD687F" w:rsidRDefault="00BD687F">
            <w:pPr>
              <w:rPr>
                <w:b/>
                <w:szCs w:val="22"/>
              </w:rPr>
            </w:pPr>
            <w:r w:rsidRPr="003E7216">
              <w:rPr>
                <w:b/>
                <w:szCs w:val="22"/>
              </w:rPr>
              <w:t>Review Date:</w:t>
            </w:r>
            <w:r w:rsidRPr="005C77DB">
              <w:rPr>
                <w:b/>
                <w:sz w:val="22"/>
                <w:szCs w:val="22"/>
              </w:rPr>
              <w:tab/>
            </w:r>
          </w:p>
          <w:p w14:paraId="1511970A" w14:textId="2C83FDE5" w:rsidR="00BD687F" w:rsidRPr="005C77DB" w:rsidRDefault="0080789F" w:rsidP="00257C07">
            <w:pPr>
              <w:rPr>
                <w:b/>
                <w:szCs w:val="22"/>
              </w:rPr>
            </w:pPr>
            <w:r>
              <w:rPr>
                <w:rStyle w:val="PlaceholderText"/>
              </w:rPr>
              <w:t>14/04/2028</w:t>
            </w:r>
          </w:p>
        </w:tc>
      </w:tr>
      <w:tr w:rsidR="00BD687F" w:rsidRPr="00123A60" w14:paraId="15119712" w14:textId="77777777" w:rsidTr="003E7216">
        <w:trPr>
          <w:trHeight w:val="907"/>
        </w:trPr>
        <w:tc>
          <w:tcPr>
            <w:tcW w:w="7763" w:type="dxa"/>
          </w:tcPr>
          <w:p w14:paraId="1511970C" w14:textId="77777777" w:rsidR="00BD687F" w:rsidRPr="003E7216" w:rsidRDefault="00BD687F">
            <w:pPr>
              <w:tabs>
                <w:tab w:val="left" w:pos="1080"/>
              </w:tabs>
              <w:rPr>
                <w:b/>
                <w:szCs w:val="22"/>
              </w:rPr>
            </w:pPr>
            <w:r w:rsidRPr="003E7216">
              <w:rPr>
                <w:b/>
                <w:szCs w:val="22"/>
              </w:rPr>
              <w:t>Brief Details of Task/Activity</w:t>
            </w:r>
          </w:p>
          <w:p w14:paraId="1511970D" w14:textId="77777777" w:rsidR="00BD687F" w:rsidRPr="0082086D" w:rsidRDefault="0082086D" w:rsidP="0082086D">
            <w:pPr>
              <w:tabs>
                <w:tab w:val="left" w:pos="1080"/>
              </w:tabs>
              <w:rPr>
                <w:szCs w:val="22"/>
              </w:rPr>
            </w:pPr>
            <w:r w:rsidRPr="0082086D">
              <w:rPr>
                <w:szCs w:val="22"/>
              </w:rPr>
              <w:t>Materials storage and distribution, vehicles and employee accommodation and welfare</w:t>
            </w:r>
            <w:r>
              <w:rPr>
                <w:szCs w:val="22"/>
              </w:rPr>
              <w:t xml:space="preserve"> facilities.</w:t>
            </w:r>
          </w:p>
        </w:tc>
        <w:tc>
          <w:tcPr>
            <w:tcW w:w="3827" w:type="dxa"/>
          </w:tcPr>
          <w:p w14:paraId="1511970E"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1511970F" w14:textId="68CC836C" w:rsidR="00BD687F" w:rsidRPr="005C77DB" w:rsidRDefault="007F621F" w:rsidP="0033617B">
            <w:pPr>
              <w:rPr>
                <w:b/>
                <w:szCs w:val="22"/>
              </w:rPr>
            </w:pPr>
            <w:r>
              <w:rPr>
                <w:rStyle w:val="PlaceholderText"/>
                <w:color w:val="auto"/>
              </w:rPr>
              <w:t>M Treen</w:t>
            </w:r>
          </w:p>
        </w:tc>
        <w:tc>
          <w:tcPr>
            <w:tcW w:w="4253" w:type="dxa"/>
          </w:tcPr>
          <w:p w14:paraId="15119710" w14:textId="77777777" w:rsidR="00BD687F" w:rsidRPr="003E7216" w:rsidRDefault="00BD687F">
            <w:pPr>
              <w:rPr>
                <w:b/>
                <w:szCs w:val="22"/>
              </w:rPr>
            </w:pPr>
            <w:r w:rsidRPr="003E7216">
              <w:rPr>
                <w:b/>
                <w:szCs w:val="22"/>
              </w:rPr>
              <w:t>Signature:</w:t>
            </w:r>
          </w:p>
          <w:p w14:paraId="15119711" w14:textId="05BE6ED6" w:rsidR="00BD687F" w:rsidRPr="00540548" w:rsidRDefault="0033617B">
            <w:pPr>
              <w:rPr>
                <w:rFonts w:ascii="Lucida Handwriting" w:hAnsi="Lucida Handwriting"/>
                <w:b/>
                <w:szCs w:val="22"/>
              </w:rPr>
            </w:pPr>
            <w:r>
              <w:rPr>
                <w:rFonts w:ascii="Lucida Handwriting" w:hAnsi="Lucida Handwriting"/>
                <w:b/>
                <w:szCs w:val="22"/>
              </w:rPr>
              <w:t>M. Treen</w:t>
            </w:r>
          </w:p>
        </w:tc>
      </w:tr>
    </w:tbl>
    <w:p w14:paraId="15119713"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4110"/>
        <w:gridCol w:w="1956"/>
        <w:gridCol w:w="1021"/>
        <w:gridCol w:w="1134"/>
        <w:gridCol w:w="1190"/>
        <w:gridCol w:w="1361"/>
      </w:tblGrid>
      <w:tr w:rsidR="00BD687F" w14:paraId="1511972B" w14:textId="77777777" w:rsidTr="00AC2B5B">
        <w:trPr>
          <w:cantSplit/>
          <w:trHeight w:val="1479"/>
          <w:tblHeader/>
        </w:trPr>
        <w:tc>
          <w:tcPr>
            <w:tcW w:w="2660" w:type="dxa"/>
            <w:shd w:val="clear" w:color="auto" w:fill="D9D9D9"/>
          </w:tcPr>
          <w:p w14:paraId="15119714" w14:textId="77777777" w:rsidR="00BD687F" w:rsidRDefault="00BD687F">
            <w:pPr>
              <w:jc w:val="center"/>
              <w:rPr>
                <w:b/>
                <w:szCs w:val="22"/>
              </w:rPr>
            </w:pPr>
            <w:r>
              <w:rPr>
                <w:b/>
                <w:sz w:val="22"/>
                <w:szCs w:val="22"/>
              </w:rPr>
              <w:t>What are the hazards?</w:t>
            </w:r>
          </w:p>
          <w:p w14:paraId="15119715" w14:textId="77777777" w:rsidR="00BD687F" w:rsidRPr="00540548" w:rsidRDefault="00BD687F" w:rsidP="00540548">
            <w:pPr>
              <w:rPr>
                <w:szCs w:val="18"/>
              </w:rPr>
            </w:pPr>
          </w:p>
          <w:p w14:paraId="15119716" w14:textId="77777777" w:rsidR="00BD687F" w:rsidRDefault="00BD687F" w:rsidP="00540548">
            <w:pPr>
              <w:rPr>
                <w:sz w:val="16"/>
                <w:szCs w:val="18"/>
              </w:rPr>
            </w:pPr>
          </w:p>
          <w:p w14:paraId="15119717" w14:textId="77777777" w:rsidR="00BD687F" w:rsidRPr="00540548" w:rsidRDefault="00BD687F" w:rsidP="00540548">
            <w:pPr>
              <w:rPr>
                <w:sz w:val="16"/>
                <w:szCs w:val="18"/>
              </w:rPr>
            </w:pPr>
            <w:r w:rsidRPr="00540548">
              <w:rPr>
                <w:sz w:val="16"/>
                <w:szCs w:val="18"/>
              </w:rPr>
              <w:t>e.g. slip/trip hazards, electricity, manual handling, work equipment</w:t>
            </w:r>
          </w:p>
          <w:p w14:paraId="15119718" w14:textId="77777777" w:rsidR="00BD687F" w:rsidRPr="002F73F3" w:rsidRDefault="00BD687F" w:rsidP="003E7216">
            <w:pPr>
              <w:jc w:val="center"/>
              <w:rPr>
                <w:b/>
                <w:sz w:val="20"/>
              </w:rPr>
            </w:pPr>
          </w:p>
        </w:tc>
        <w:tc>
          <w:tcPr>
            <w:tcW w:w="2410" w:type="dxa"/>
            <w:shd w:val="clear" w:color="auto" w:fill="D9D9D9"/>
          </w:tcPr>
          <w:p w14:paraId="15119719" w14:textId="77777777" w:rsidR="00BD687F" w:rsidRPr="002F73F3" w:rsidRDefault="00BD687F">
            <w:pPr>
              <w:pStyle w:val="Heading2"/>
              <w:rPr>
                <w:sz w:val="22"/>
                <w:szCs w:val="22"/>
              </w:rPr>
            </w:pPr>
            <w:r>
              <w:rPr>
                <w:sz w:val="22"/>
                <w:szCs w:val="22"/>
              </w:rPr>
              <w:t>Who might be harmed and how?</w:t>
            </w:r>
          </w:p>
          <w:p w14:paraId="1511971A" w14:textId="77777777" w:rsidR="00BD687F" w:rsidRDefault="00BD687F" w:rsidP="004C6EC2">
            <w:pPr>
              <w:pStyle w:val="Heading2"/>
              <w:rPr>
                <w:b w:val="0"/>
                <w:sz w:val="18"/>
                <w:szCs w:val="18"/>
              </w:rPr>
            </w:pPr>
          </w:p>
          <w:p w14:paraId="1511971B" w14:textId="77777777" w:rsidR="00BD687F" w:rsidRPr="00540548" w:rsidRDefault="00BD687F" w:rsidP="00540548">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4110" w:type="dxa"/>
            <w:shd w:val="clear" w:color="auto" w:fill="D9D9D9"/>
          </w:tcPr>
          <w:p w14:paraId="1511971C" w14:textId="77777777" w:rsidR="00BD687F" w:rsidRPr="002F73F3" w:rsidRDefault="00BD687F">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1511971D" w14:textId="77777777" w:rsidR="00BD687F" w:rsidRPr="002F73F3" w:rsidRDefault="00BD687F">
            <w:pPr>
              <w:jc w:val="center"/>
              <w:rPr>
                <w:b/>
                <w:szCs w:val="22"/>
              </w:rPr>
            </w:pPr>
          </w:p>
          <w:p w14:paraId="1511971E" w14:textId="77777777" w:rsidR="00BD687F" w:rsidRPr="005C77DB" w:rsidRDefault="00BD687F" w:rsidP="003E7216">
            <w:pPr>
              <w:jc w:val="center"/>
              <w:rPr>
                <w:sz w:val="20"/>
              </w:rPr>
            </w:pPr>
            <w:r w:rsidRPr="002F73F3">
              <w:rPr>
                <w:b/>
                <w:sz w:val="22"/>
                <w:szCs w:val="22"/>
              </w:rPr>
              <w:t xml:space="preserve"> </w:t>
            </w:r>
          </w:p>
        </w:tc>
        <w:tc>
          <w:tcPr>
            <w:tcW w:w="1956" w:type="dxa"/>
            <w:shd w:val="clear" w:color="auto" w:fill="D9D9D9"/>
          </w:tcPr>
          <w:p w14:paraId="1511971F" w14:textId="77777777" w:rsidR="00BD687F" w:rsidRPr="002F73F3" w:rsidRDefault="00BD687F" w:rsidP="00A63E10">
            <w:pPr>
              <w:jc w:val="center"/>
              <w:rPr>
                <w:b/>
                <w:szCs w:val="22"/>
              </w:rPr>
            </w:pPr>
            <w:r>
              <w:rPr>
                <w:b/>
                <w:sz w:val="22"/>
                <w:szCs w:val="22"/>
              </w:rPr>
              <w:t>What further action or additional controls are required</w:t>
            </w:r>
          </w:p>
          <w:p w14:paraId="15119720" w14:textId="77777777" w:rsidR="00BD687F" w:rsidRDefault="00BD687F">
            <w:pPr>
              <w:jc w:val="center"/>
              <w:rPr>
                <w:sz w:val="16"/>
              </w:rPr>
            </w:pPr>
          </w:p>
          <w:p w14:paraId="15119721" w14:textId="77777777" w:rsidR="00BD687F" w:rsidRPr="00702960" w:rsidRDefault="00BD687F">
            <w:pPr>
              <w:jc w:val="center"/>
              <w:rPr>
                <w:sz w:val="16"/>
              </w:rPr>
            </w:pPr>
            <w:r w:rsidRPr="00702960">
              <w:rPr>
                <w:sz w:val="16"/>
              </w:rPr>
              <w:t xml:space="preserve"> (if necessary)</w:t>
            </w:r>
          </w:p>
          <w:p w14:paraId="15119722" w14:textId="77777777" w:rsidR="00BD687F" w:rsidRPr="005C77DB" w:rsidRDefault="00BD687F" w:rsidP="00FD1EB0">
            <w:pPr>
              <w:jc w:val="center"/>
              <w:rPr>
                <w:sz w:val="20"/>
              </w:rPr>
            </w:pPr>
          </w:p>
        </w:tc>
        <w:tc>
          <w:tcPr>
            <w:tcW w:w="1021" w:type="dxa"/>
            <w:shd w:val="clear" w:color="auto" w:fill="D9D9D9"/>
          </w:tcPr>
          <w:p w14:paraId="15119723" w14:textId="77777777" w:rsidR="00BD687F" w:rsidRDefault="00BD687F" w:rsidP="00AB2356">
            <w:pPr>
              <w:jc w:val="center"/>
              <w:rPr>
                <w:b/>
                <w:szCs w:val="22"/>
              </w:rPr>
            </w:pPr>
            <w:r>
              <w:rPr>
                <w:b/>
                <w:sz w:val="22"/>
                <w:szCs w:val="22"/>
              </w:rPr>
              <w:t>Risk rating</w:t>
            </w:r>
          </w:p>
          <w:p w14:paraId="15119724" w14:textId="77777777" w:rsidR="00BD687F" w:rsidRDefault="00BD687F" w:rsidP="00AB2356">
            <w:pPr>
              <w:jc w:val="center"/>
              <w:rPr>
                <w:sz w:val="16"/>
                <w:szCs w:val="16"/>
              </w:rPr>
            </w:pPr>
          </w:p>
          <w:p w14:paraId="15119725" w14:textId="77777777" w:rsidR="00BD687F" w:rsidRPr="00C637F6" w:rsidRDefault="00BD687F" w:rsidP="00AB2356">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15119726" w14:textId="77777777" w:rsidR="00BD687F" w:rsidRPr="00702960" w:rsidRDefault="00BD687F" w:rsidP="00AB2356">
            <w:pPr>
              <w:rPr>
                <w:sz w:val="16"/>
                <w:szCs w:val="16"/>
              </w:rPr>
            </w:pPr>
          </w:p>
          <w:p w14:paraId="15119727" w14:textId="77777777" w:rsidR="00BD687F" w:rsidRPr="005C77DB" w:rsidRDefault="00BD687F" w:rsidP="00AB2356">
            <w:pPr>
              <w:jc w:val="center"/>
              <w:rPr>
                <w:sz w:val="20"/>
              </w:rPr>
            </w:pPr>
          </w:p>
        </w:tc>
        <w:tc>
          <w:tcPr>
            <w:tcW w:w="1134" w:type="dxa"/>
            <w:shd w:val="clear" w:color="auto" w:fill="D9D9D9"/>
          </w:tcPr>
          <w:p w14:paraId="15119728" w14:textId="77777777" w:rsidR="00BD687F" w:rsidRPr="002F73F3" w:rsidRDefault="00BD687F" w:rsidP="00AB3C01">
            <w:pPr>
              <w:jc w:val="center"/>
              <w:rPr>
                <w:b/>
                <w:szCs w:val="22"/>
              </w:rPr>
            </w:pPr>
            <w:r>
              <w:rPr>
                <w:b/>
                <w:sz w:val="22"/>
                <w:szCs w:val="22"/>
              </w:rPr>
              <w:t>Action by who</w:t>
            </w:r>
          </w:p>
        </w:tc>
        <w:tc>
          <w:tcPr>
            <w:tcW w:w="1190" w:type="dxa"/>
            <w:shd w:val="clear" w:color="auto" w:fill="D9D9D9"/>
          </w:tcPr>
          <w:p w14:paraId="15119729" w14:textId="77777777" w:rsidR="00BD687F" w:rsidRPr="002F73F3" w:rsidRDefault="00BD687F" w:rsidP="00AB3C01">
            <w:pPr>
              <w:jc w:val="center"/>
              <w:rPr>
                <w:b/>
                <w:szCs w:val="22"/>
              </w:rPr>
            </w:pPr>
            <w:r>
              <w:rPr>
                <w:b/>
                <w:sz w:val="22"/>
                <w:szCs w:val="22"/>
              </w:rPr>
              <w:t>Action by when</w:t>
            </w:r>
          </w:p>
        </w:tc>
        <w:tc>
          <w:tcPr>
            <w:tcW w:w="1361" w:type="dxa"/>
            <w:shd w:val="clear" w:color="auto" w:fill="D9D9D9"/>
          </w:tcPr>
          <w:p w14:paraId="1511972A" w14:textId="77777777" w:rsidR="00BD687F" w:rsidRPr="002F73F3" w:rsidRDefault="00BD687F" w:rsidP="002F73F3">
            <w:pPr>
              <w:jc w:val="center"/>
              <w:rPr>
                <w:b/>
                <w:szCs w:val="22"/>
              </w:rPr>
            </w:pPr>
            <w:r>
              <w:rPr>
                <w:b/>
                <w:sz w:val="22"/>
                <w:szCs w:val="22"/>
              </w:rPr>
              <w:t xml:space="preserve">Date completed </w:t>
            </w:r>
          </w:p>
        </w:tc>
      </w:tr>
      <w:tr w:rsidR="009369EE" w:rsidRPr="004E3262" w14:paraId="15119747" w14:textId="77777777" w:rsidTr="00AC2B5B">
        <w:trPr>
          <w:trHeight w:val="800"/>
        </w:trPr>
        <w:tc>
          <w:tcPr>
            <w:tcW w:w="2660" w:type="dxa"/>
          </w:tcPr>
          <w:p w14:paraId="2E7D28CA" w14:textId="0092AC1F" w:rsidR="009369EE" w:rsidRPr="006A4623" w:rsidRDefault="009369EE" w:rsidP="009369EE">
            <w:pPr>
              <w:rPr>
                <w:b/>
                <w:szCs w:val="24"/>
              </w:rPr>
            </w:pPr>
            <w:r w:rsidRPr="006A4623">
              <w:rPr>
                <w:b/>
                <w:szCs w:val="24"/>
              </w:rPr>
              <w:t xml:space="preserve">Works vehicles driven into/out of the depot entrance/exit and manoeuvring within the depot, potentially </w:t>
            </w:r>
            <w:proofErr w:type="gramStart"/>
            <w:r w:rsidRPr="006A4623">
              <w:rPr>
                <w:b/>
                <w:szCs w:val="24"/>
              </w:rPr>
              <w:t>in close proximity to</w:t>
            </w:r>
            <w:proofErr w:type="gramEnd"/>
            <w:r w:rsidRPr="006A4623">
              <w:rPr>
                <w:b/>
                <w:szCs w:val="24"/>
              </w:rPr>
              <w:t xml:space="preserve"> pedestrians. </w:t>
            </w:r>
          </w:p>
          <w:p w14:paraId="1511972D" w14:textId="2BD8929C" w:rsidR="009369EE" w:rsidRPr="006A4623" w:rsidRDefault="009369EE" w:rsidP="009369EE">
            <w:pPr>
              <w:rPr>
                <w:rFonts w:cs="Arial"/>
                <w:szCs w:val="24"/>
              </w:rPr>
            </w:pPr>
          </w:p>
        </w:tc>
        <w:tc>
          <w:tcPr>
            <w:tcW w:w="2410" w:type="dxa"/>
          </w:tcPr>
          <w:p w14:paraId="5AEDECCD" w14:textId="77777777" w:rsidR="0080789F" w:rsidRPr="006A4623" w:rsidRDefault="0080789F" w:rsidP="0080789F">
            <w:pPr>
              <w:rPr>
                <w:rFonts w:cs="Arial"/>
                <w:szCs w:val="24"/>
              </w:rPr>
            </w:pPr>
            <w:r w:rsidRPr="0080789F">
              <w:rPr>
                <w:rFonts w:cs="Arial"/>
                <w:szCs w:val="24"/>
              </w:rPr>
              <w:t>Employees, other depot users, contractors, visitors and members of the public.</w:t>
            </w:r>
          </w:p>
          <w:p w14:paraId="455BFA09" w14:textId="77777777" w:rsidR="0080789F" w:rsidRPr="006A4623" w:rsidRDefault="0080789F" w:rsidP="0080789F">
            <w:pPr>
              <w:rPr>
                <w:rFonts w:cs="Arial"/>
                <w:szCs w:val="24"/>
              </w:rPr>
            </w:pPr>
            <w:r w:rsidRPr="0080789F">
              <w:rPr>
                <w:rFonts w:cs="Arial"/>
                <w:szCs w:val="24"/>
              </w:rPr>
              <w:br/>
              <w:t xml:space="preserve">Individuals may be struck, crushed or trapped by moving vehicles or automatic gates whilst entering, exiting or moving around the depot. </w:t>
            </w:r>
          </w:p>
          <w:p w14:paraId="6C220586" w14:textId="77777777" w:rsidR="0080789F" w:rsidRPr="006A4623" w:rsidRDefault="0080789F" w:rsidP="0080789F">
            <w:pPr>
              <w:rPr>
                <w:rFonts w:cs="Arial"/>
                <w:szCs w:val="24"/>
              </w:rPr>
            </w:pPr>
          </w:p>
          <w:p w14:paraId="2276451F" w14:textId="7493FB71" w:rsidR="0080789F" w:rsidRPr="0080789F" w:rsidRDefault="0080789F" w:rsidP="0080789F">
            <w:pPr>
              <w:rPr>
                <w:rFonts w:cs="Arial"/>
                <w:szCs w:val="24"/>
              </w:rPr>
            </w:pPr>
            <w:r w:rsidRPr="0080789F">
              <w:rPr>
                <w:rFonts w:cs="Arial"/>
                <w:szCs w:val="24"/>
              </w:rPr>
              <w:t xml:space="preserve">This could result in cuts, bruises, fractures, crushing injuries or fatal </w:t>
            </w:r>
            <w:proofErr w:type="gramStart"/>
            <w:r w:rsidRPr="0080789F">
              <w:rPr>
                <w:rFonts w:cs="Arial"/>
                <w:szCs w:val="24"/>
              </w:rPr>
              <w:lastRenderedPageBreak/>
              <w:t>injury</w:t>
            </w:r>
            <w:proofErr w:type="gramEnd"/>
            <w:r w:rsidRPr="0080789F">
              <w:rPr>
                <w:rFonts w:cs="Arial"/>
                <w:szCs w:val="24"/>
              </w:rPr>
              <w:t xml:space="preserve">, particularly where vehicles and pedestrians operate in </w:t>
            </w:r>
            <w:proofErr w:type="gramStart"/>
            <w:r w:rsidRPr="0080789F">
              <w:rPr>
                <w:rFonts w:cs="Arial"/>
                <w:szCs w:val="24"/>
              </w:rPr>
              <w:t>close proximity</w:t>
            </w:r>
            <w:proofErr w:type="gramEnd"/>
            <w:r w:rsidRPr="0080789F">
              <w:rPr>
                <w:rFonts w:cs="Arial"/>
                <w:szCs w:val="24"/>
              </w:rPr>
              <w:t>.</w:t>
            </w:r>
          </w:p>
          <w:p w14:paraId="7251A570" w14:textId="77777777" w:rsidR="009369EE" w:rsidRPr="006A4623" w:rsidRDefault="009369EE" w:rsidP="009369EE">
            <w:pPr>
              <w:rPr>
                <w:szCs w:val="24"/>
              </w:rPr>
            </w:pPr>
          </w:p>
          <w:p w14:paraId="4144AB94" w14:textId="77777777" w:rsidR="009369EE" w:rsidRPr="006A4623" w:rsidRDefault="009369EE" w:rsidP="009369EE">
            <w:pPr>
              <w:rPr>
                <w:rFonts w:cs="Arial"/>
                <w:szCs w:val="24"/>
              </w:rPr>
            </w:pPr>
          </w:p>
          <w:p w14:paraId="02772A35" w14:textId="77777777" w:rsidR="009369EE" w:rsidRPr="006A4623" w:rsidRDefault="009369EE" w:rsidP="009369EE">
            <w:pPr>
              <w:rPr>
                <w:rFonts w:cs="Arial"/>
                <w:szCs w:val="24"/>
              </w:rPr>
            </w:pPr>
          </w:p>
          <w:p w14:paraId="15119734" w14:textId="47BDFF38" w:rsidR="009369EE" w:rsidRPr="006A4623" w:rsidRDefault="009369EE" w:rsidP="009369EE">
            <w:pPr>
              <w:rPr>
                <w:rFonts w:cs="Arial"/>
                <w:szCs w:val="24"/>
              </w:rPr>
            </w:pPr>
          </w:p>
        </w:tc>
        <w:tc>
          <w:tcPr>
            <w:tcW w:w="4110" w:type="dxa"/>
          </w:tcPr>
          <w:p w14:paraId="3FCF3B09" w14:textId="77777777" w:rsidR="009369EE" w:rsidRPr="006A4623" w:rsidRDefault="009369EE" w:rsidP="009369EE">
            <w:pPr>
              <w:rPr>
                <w:szCs w:val="24"/>
              </w:rPr>
            </w:pPr>
            <w:r w:rsidRPr="006A4623">
              <w:rPr>
                <w:szCs w:val="24"/>
              </w:rPr>
              <w:lastRenderedPageBreak/>
              <w:t>The depot has separate pedestrian and vehicle entrances</w:t>
            </w:r>
          </w:p>
          <w:p w14:paraId="0C189659" w14:textId="77777777" w:rsidR="009369EE" w:rsidRPr="006A4623" w:rsidRDefault="009369EE" w:rsidP="009369EE">
            <w:pPr>
              <w:rPr>
                <w:szCs w:val="24"/>
              </w:rPr>
            </w:pPr>
          </w:p>
          <w:p w14:paraId="264C9226" w14:textId="77777777" w:rsidR="009369EE" w:rsidRPr="006A4623" w:rsidRDefault="009369EE" w:rsidP="009369EE">
            <w:pPr>
              <w:rPr>
                <w:szCs w:val="24"/>
              </w:rPr>
            </w:pPr>
            <w:r w:rsidRPr="006A4623">
              <w:rPr>
                <w:szCs w:val="24"/>
              </w:rPr>
              <w:t>The depot has designated safe walkways and pedestrian crossings which staff are instructed to use.</w:t>
            </w:r>
          </w:p>
          <w:p w14:paraId="628F9006" w14:textId="77777777" w:rsidR="009369EE" w:rsidRPr="006A4623" w:rsidRDefault="009369EE" w:rsidP="009369EE">
            <w:pPr>
              <w:rPr>
                <w:szCs w:val="24"/>
              </w:rPr>
            </w:pPr>
          </w:p>
          <w:p w14:paraId="38951650" w14:textId="77777777" w:rsidR="009369EE" w:rsidRPr="006A4623" w:rsidRDefault="009369EE" w:rsidP="009369EE">
            <w:pPr>
              <w:rPr>
                <w:szCs w:val="24"/>
              </w:rPr>
            </w:pPr>
            <w:r w:rsidRPr="006A4623">
              <w:rPr>
                <w:szCs w:val="24"/>
              </w:rPr>
              <w:t>The depot has a one-way system for vehicular traffic and signs/road markings have been installed to advise drivers.</w:t>
            </w:r>
          </w:p>
          <w:p w14:paraId="4A85D6A0" w14:textId="77777777" w:rsidR="009369EE" w:rsidRPr="006A4623" w:rsidRDefault="009369EE" w:rsidP="009369EE">
            <w:pPr>
              <w:rPr>
                <w:szCs w:val="24"/>
              </w:rPr>
            </w:pPr>
            <w:r w:rsidRPr="006A4623">
              <w:rPr>
                <w:szCs w:val="24"/>
              </w:rPr>
              <w:t xml:space="preserve">The depot has a 5 mile per hour speed limit and road signs to encourage adherence. </w:t>
            </w:r>
          </w:p>
          <w:p w14:paraId="0B87909E" w14:textId="77777777" w:rsidR="009369EE" w:rsidRPr="006A4623" w:rsidRDefault="009369EE" w:rsidP="009369EE">
            <w:pPr>
              <w:rPr>
                <w:szCs w:val="24"/>
              </w:rPr>
            </w:pPr>
          </w:p>
          <w:p w14:paraId="6AC3C4BA" w14:textId="77777777" w:rsidR="009369EE" w:rsidRPr="006A4623" w:rsidRDefault="009369EE" w:rsidP="009369EE">
            <w:pPr>
              <w:rPr>
                <w:szCs w:val="24"/>
              </w:rPr>
            </w:pPr>
            <w:r w:rsidRPr="006A4623">
              <w:rPr>
                <w:szCs w:val="24"/>
              </w:rPr>
              <w:t>Staff are instructed to wear Hi visibility clothing in operational parts of the depot.</w:t>
            </w:r>
          </w:p>
          <w:p w14:paraId="735F10C6" w14:textId="77777777" w:rsidR="009369EE" w:rsidRPr="006A4623" w:rsidRDefault="009369EE" w:rsidP="009369EE">
            <w:pPr>
              <w:rPr>
                <w:szCs w:val="24"/>
              </w:rPr>
            </w:pPr>
          </w:p>
          <w:p w14:paraId="211369C7" w14:textId="77777777" w:rsidR="009369EE" w:rsidRPr="006A4623" w:rsidRDefault="009369EE" w:rsidP="009369EE">
            <w:pPr>
              <w:rPr>
                <w:szCs w:val="24"/>
              </w:rPr>
            </w:pPr>
            <w:r w:rsidRPr="006A4623">
              <w:rPr>
                <w:szCs w:val="24"/>
              </w:rPr>
              <w:lastRenderedPageBreak/>
              <w:t>Adequate lighting and staff warned of the dangers of automatic gates and barriers.</w:t>
            </w:r>
          </w:p>
          <w:p w14:paraId="00CDB5DD" w14:textId="77777777" w:rsidR="009369EE" w:rsidRDefault="009369EE" w:rsidP="009369EE">
            <w:pPr>
              <w:rPr>
                <w:rFonts w:cs="Arial"/>
                <w:szCs w:val="24"/>
              </w:rPr>
            </w:pPr>
            <w:r w:rsidRPr="006A4623">
              <w:rPr>
                <w:rFonts w:cs="Arial"/>
                <w:szCs w:val="24"/>
              </w:rPr>
              <w:t>Depot inductions for new starters.</w:t>
            </w:r>
          </w:p>
          <w:p w14:paraId="1348FEAF" w14:textId="77777777" w:rsidR="006A4623" w:rsidRPr="006A4623" w:rsidRDefault="006A4623" w:rsidP="009369EE">
            <w:pPr>
              <w:rPr>
                <w:rFonts w:cs="Arial"/>
                <w:szCs w:val="24"/>
              </w:rPr>
            </w:pPr>
          </w:p>
          <w:p w14:paraId="6EC68618" w14:textId="77777777" w:rsidR="009369EE" w:rsidRDefault="009369EE" w:rsidP="009369EE">
            <w:pPr>
              <w:rPr>
                <w:rFonts w:cs="Arial"/>
                <w:szCs w:val="24"/>
              </w:rPr>
            </w:pPr>
            <w:r w:rsidRPr="006A4623">
              <w:rPr>
                <w:rFonts w:cs="Arial"/>
                <w:szCs w:val="24"/>
              </w:rPr>
              <w:t xml:space="preserve">Visitors are </w:t>
            </w:r>
            <w:proofErr w:type="gramStart"/>
            <w:r w:rsidRPr="006A4623">
              <w:rPr>
                <w:rFonts w:cs="Arial"/>
                <w:szCs w:val="24"/>
              </w:rPr>
              <w:t>accompanied at all times</w:t>
            </w:r>
            <w:proofErr w:type="gramEnd"/>
            <w:r w:rsidRPr="006A4623">
              <w:rPr>
                <w:rFonts w:cs="Arial"/>
                <w:szCs w:val="24"/>
              </w:rPr>
              <w:t>.</w:t>
            </w:r>
          </w:p>
          <w:p w14:paraId="7D92A172" w14:textId="77777777" w:rsidR="006A4623" w:rsidRPr="006A4623" w:rsidRDefault="006A4623" w:rsidP="009369EE">
            <w:pPr>
              <w:rPr>
                <w:rFonts w:cs="Arial"/>
                <w:szCs w:val="24"/>
              </w:rPr>
            </w:pPr>
          </w:p>
          <w:p w14:paraId="51134A5E" w14:textId="664B4A44" w:rsidR="009369EE" w:rsidRPr="006A4623" w:rsidRDefault="009369EE" w:rsidP="009369EE">
            <w:pPr>
              <w:rPr>
                <w:rFonts w:cs="Arial"/>
                <w:szCs w:val="24"/>
              </w:rPr>
            </w:pPr>
            <w:r w:rsidRPr="006A4623">
              <w:rPr>
                <w:rFonts w:cs="Arial"/>
                <w:szCs w:val="24"/>
              </w:rPr>
              <w:t>Contractors carrying out work within the depot are required to sign in at the depot office where a member of the depot team ensures they are aware of the site rules</w:t>
            </w:r>
          </w:p>
          <w:p w14:paraId="1511973C" w14:textId="77777777" w:rsidR="009369EE" w:rsidRPr="006A4623" w:rsidRDefault="009369EE" w:rsidP="009369EE">
            <w:pPr>
              <w:rPr>
                <w:rFonts w:cs="Arial"/>
                <w:szCs w:val="24"/>
              </w:rPr>
            </w:pPr>
          </w:p>
        </w:tc>
        <w:tc>
          <w:tcPr>
            <w:tcW w:w="1956" w:type="dxa"/>
          </w:tcPr>
          <w:p w14:paraId="589B0DDD" w14:textId="77777777" w:rsidR="009369EE" w:rsidRPr="006A4623" w:rsidRDefault="009369EE" w:rsidP="009369EE">
            <w:pPr>
              <w:rPr>
                <w:rFonts w:cs="Arial"/>
                <w:szCs w:val="24"/>
              </w:rPr>
            </w:pPr>
            <w:r w:rsidRPr="006A4623">
              <w:rPr>
                <w:rFonts w:cs="Arial"/>
                <w:szCs w:val="24"/>
              </w:rPr>
              <w:lastRenderedPageBreak/>
              <w:t>A depot plan has been created which marks traffic and pedestrian movements to identify where pedestrians and vehicles interact.</w:t>
            </w:r>
          </w:p>
          <w:p w14:paraId="4F6FB445" w14:textId="77777777" w:rsidR="009369EE" w:rsidRPr="006A4623" w:rsidRDefault="009369EE" w:rsidP="009369EE">
            <w:pPr>
              <w:rPr>
                <w:szCs w:val="24"/>
              </w:rPr>
            </w:pPr>
          </w:p>
          <w:p w14:paraId="0B63A4DE" w14:textId="77777777" w:rsidR="009369EE" w:rsidRPr="006A4623" w:rsidRDefault="009369EE" w:rsidP="009369EE">
            <w:pPr>
              <w:rPr>
                <w:szCs w:val="24"/>
              </w:rPr>
            </w:pPr>
            <w:r w:rsidRPr="006A4623">
              <w:rPr>
                <w:szCs w:val="24"/>
              </w:rPr>
              <w:t xml:space="preserve">6 Monthly joint management and union depot safety checks and all faults repaired immediately. </w:t>
            </w:r>
          </w:p>
          <w:p w14:paraId="08B89E69" w14:textId="77777777" w:rsidR="009369EE" w:rsidRPr="006A4623" w:rsidRDefault="009369EE" w:rsidP="009369EE">
            <w:pPr>
              <w:rPr>
                <w:szCs w:val="24"/>
              </w:rPr>
            </w:pPr>
          </w:p>
          <w:p w14:paraId="2DA1D9BE" w14:textId="77777777" w:rsidR="009369EE" w:rsidRPr="006A4623" w:rsidRDefault="009369EE" w:rsidP="009369EE">
            <w:pPr>
              <w:rPr>
                <w:szCs w:val="24"/>
              </w:rPr>
            </w:pPr>
            <w:r w:rsidRPr="006A4623">
              <w:rPr>
                <w:szCs w:val="24"/>
              </w:rPr>
              <w:lastRenderedPageBreak/>
              <w:t>Improved depot safety signage reminding staff and visitors of the Hi Vis requirements of the depot.</w:t>
            </w:r>
          </w:p>
          <w:p w14:paraId="352B1F52" w14:textId="77777777" w:rsidR="009369EE" w:rsidRPr="006A4623" w:rsidRDefault="009369EE" w:rsidP="009369EE">
            <w:pPr>
              <w:rPr>
                <w:szCs w:val="24"/>
              </w:rPr>
            </w:pPr>
          </w:p>
          <w:p w14:paraId="525D69B3" w14:textId="77777777" w:rsidR="009369EE" w:rsidRPr="006A4623" w:rsidRDefault="009369EE" w:rsidP="009369EE">
            <w:pPr>
              <w:rPr>
                <w:rFonts w:cs="Arial"/>
                <w:szCs w:val="24"/>
              </w:rPr>
            </w:pPr>
            <w:r w:rsidRPr="006A4623">
              <w:rPr>
                <w:rFonts w:cs="Arial"/>
                <w:szCs w:val="24"/>
              </w:rPr>
              <w:t>Ensure PPE is being worn as advised and replace as necessary.</w:t>
            </w:r>
          </w:p>
          <w:p w14:paraId="5654F3CD" w14:textId="77777777" w:rsidR="009369EE" w:rsidRPr="006A4623" w:rsidRDefault="009369EE" w:rsidP="009369EE">
            <w:pPr>
              <w:rPr>
                <w:rFonts w:cs="Arial"/>
                <w:szCs w:val="24"/>
              </w:rPr>
            </w:pPr>
            <w:r w:rsidRPr="006A4623">
              <w:rPr>
                <w:rFonts w:cs="Arial"/>
                <w:szCs w:val="24"/>
              </w:rPr>
              <w:t xml:space="preserve">Depot Site rules are in place and periodically communicated to all staff. </w:t>
            </w:r>
          </w:p>
          <w:p w14:paraId="1419DD10" w14:textId="77777777" w:rsidR="009369EE" w:rsidRPr="006A4623" w:rsidRDefault="009369EE" w:rsidP="009369EE">
            <w:pPr>
              <w:rPr>
                <w:rFonts w:cs="Arial"/>
                <w:szCs w:val="24"/>
              </w:rPr>
            </w:pPr>
            <w:r w:rsidRPr="006A4623">
              <w:rPr>
                <w:rFonts w:cs="Arial"/>
                <w:szCs w:val="24"/>
              </w:rPr>
              <w:t>Adherence to site rules is monitored and action taken when people fail to follow rules.</w:t>
            </w:r>
          </w:p>
          <w:p w14:paraId="3F425D45" w14:textId="77777777" w:rsidR="009369EE" w:rsidRPr="006A4623" w:rsidRDefault="009369EE" w:rsidP="009369EE">
            <w:pPr>
              <w:rPr>
                <w:rFonts w:cs="Arial"/>
                <w:b/>
                <w:bCs/>
                <w:szCs w:val="24"/>
              </w:rPr>
            </w:pPr>
          </w:p>
          <w:p w14:paraId="7000EB38" w14:textId="77777777" w:rsidR="009369EE" w:rsidRPr="006A4623" w:rsidRDefault="009369EE" w:rsidP="009369EE">
            <w:pPr>
              <w:rPr>
                <w:rFonts w:cs="Arial"/>
                <w:szCs w:val="24"/>
              </w:rPr>
            </w:pPr>
            <w:r w:rsidRPr="006A4623">
              <w:rPr>
                <w:rFonts w:cs="Arial"/>
                <w:szCs w:val="24"/>
              </w:rPr>
              <w:t xml:space="preserve">Speed and driving behaviour </w:t>
            </w:r>
            <w:proofErr w:type="gramStart"/>
            <w:r w:rsidRPr="006A4623">
              <w:rPr>
                <w:rFonts w:cs="Arial"/>
                <w:szCs w:val="24"/>
              </w:rPr>
              <w:t>is</w:t>
            </w:r>
            <w:proofErr w:type="gramEnd"/>
            <w:r w:rsidRPr="006A4623">
              <w:rPr>
                <w:rFonts w:cs="Arial"/>
                <w:szCs w:val="24"/>
              </w:rPr>
              <w:t xml:space="preserve"> monitored and poor practice is reported</w:t>
            </w:r>
          </w:p>
          <w:p w14:paraId="6E4CA44C" w14:textId="024D42C3" w:rsidR="009369EE" w:rsidRPr="006A4623" w:rsidRDefault="009369EE" w:rsidP="009369EE">
            <w:pPr>
              <w:rPr>
                <w:rFonts w:cs="Arial"/>
                <w:szCs w:val="24"/>
              </w:rPr>
            </w:pPr>
            <w:r w:rsidRPr="006A4623">
              <w:rPr>
                <w:rFonts w:cs="Arial"/>
                <w:szCs w:val="24"/>
              </w:rPr>
              <w:lastRenderedPageBreak/>
              <w:t>Driver handbook issued</w:t>
            </w:r>
            <w:r w:rsidR="00C55E66" w:rsidRPr="006A4623">
              <w:rPr>
                <w:rFonts w:cs="Arial"/>
                <w:szCs w:val="24"/>
              </w:rPr>
              <w:t>.</w:t>
            </w:r>
          </w:p>
          <w:p w14:paraId="0D47F99D" w14:textId="77777777" w:rsidR="009369EE" w:rsidRPr="006A4623" w:rsidRDefault="009369EE" w:rsidP="009369EE">
            <w:pPr>
              <w:rPr>
                <w:rFonts w:cs="Arial"/>
                <w:szCs w:val="24"/>
              </w:rPr>
            </w:pPr>
          </w:p>
          <w:p w14:paraId="1D3FB535" w14:textId="77777777" w:rsidR="009369EE" w:rsidRPr="006A4623" w:rsidRDefault="009369EE" w:rsidP="009369EE">
            <w:pPr>
              <w:rPr>
                <w:rFonts w:cs="Arial"/>
                <w:szCs w:val="24"/>
              </w:rPr>
            </w:pPr>
            <w:r w:rsidRPr="006A4623">
              <w:rPr>
                <w:rFonts w:cs="Arial"/>
                <w:szCs w:val="24"/>
              </w:rPr>
              <w:t>Reversing is minimised.</w:t>
            </w:r>
          </w:p>
          <w:p w14:paraId="30177C6F" w14:textId="77777777" w:rsidR="009369EE" w:rsidRPr="006A4623" w:rsidRDefault="009369EE" w:rsidP="009369EE">
            <w:pPr>
              <w:rPr>
                <w:rFonts w:cs="Arial"/>
                <w:szCs w:val="24"/>
              </w:rPr>
            </w:pPr>
            <w:r w:rsidRPr="006A4623">
              <w:rPr>
                <w:rFonts w:cs="Arial"/>
                <w:szCs w:val="24"/>
              </w:rPr>
              <w:t>Works Vehicles fitted with reversing aids.</w:t>
            </w:r>
          </w:p>
          <w:p w14:paraId="100D816C" w14:textId="77777777" w:rsidR="009369EE" w:rsidRPr="006A4623" w:rsidRDefault="009369EE" w:rsidP="009369EE">
            <w:pPr>
              <w:rPr>
                <w:rFonts w:cs="Arial"/>
                <w:szCs w:val="24"/>
              </w:rPr>
            </w:pPr>
          </w:p>
          <w:p w14:paraId="712AD091" w14:textId="77777777" w:rsidR="009369EE" w:rsidRPr="006A4623" w:rsidRDefault="009369EE" w:rsidP="009369EE">
            <w:pPr>
              <w:rPr>
                <w:rFonts w:cs="Arial"/>
                <w:szCs w:val="24"/>
              </w:rPr>
            </w:pPr>
            <w:r w:rsidRPr="006A4623">
              <w:rPr>
                <w:rFonts w:cs="Arial"/>
                <w:szCs w:val="24"/>
              </w:rPr>
              <w:t xml:space="preserve">Near Misses are reported in accordance with the council’s reporting procedures </w:t>
            </w:r>
          </w:p>
          <w:p w14:paraId="15119742" w14:textId="77777777" w:rsidR="009369EE" w:rsidRPr="006A4623" w:rsidRDefault="009369EE" w:rsidP="009369EE">
            <w:pPr>
              <w:rPr>
                <w:rFonts w:cs="Arial"/>
                <w:szCs w:val="24"/>
              </w:rPr>
            </w:pPr>
          </w:p>
        </w:tc>
        <w:tc>
          <w:tcPr>
            <w:tcW w:w="1021" w:type="dxa"/>
          </w:tcPr>
          <w:p w14:paraId="15119743" w14:textId="77777777" w:rsidR="009369EE" w:rsidRPr="006A4623" w:rsidRDefault="009369EE" w:rsidP="009369EE">
            <w:pPr>
              <w:rPr>
                <w:rFonts w:cs="Arial"/>
                <w:szCs w:val="24"/>
              </w:rPr>
            </w:pPr>
            <w:r w:rsidRPr="006A4623">
              <w:rPr>
                <w:rFonts w:cs="Arial"/>
                <w:szCs w:val="24"/>
              </w:rPr>
              <w:lastRenderedPageBreak/>
              <w:t>E</w:t>
            </w:r>
          </w:p>
        </w:tc>
        <w:tc>
          <w:tcPr>
            <w:tcW w:w="1134" w:type="dxa"/>
          </w:tcPr>
          <w:p w14:paraId="15119744" w14:textId="77777777" w:rsidR="009369EE" w:rsidRPr="006A4623" w:rsidRDefault="009369EE" w:rsidP="009369EE">
            <w:pPr>
              <w:rPr>
                <w:rFonts w:cs="Arial"/>
                <w:szCs w:val="24"/>
              </w:rPr>
            </w:pPr>
          </w:p>
        </w:tc>
        <w:tc>
          <w:tcPr>
            <w:tcW w:w="1190" w:type="dxa"/>
          </w:tcPr>
          <w:p w14:paraId="15119745" w14:textId="77777777" w:rsidR="009369EE" w:rsidRPr="006A4623" w:rsidRDefault="009369EE" w:rsidP="009369EE">
            <w:pPr>
              <w:rPr>
                <w:rFonts w:cs="Arial"/>
                <w:szCs w:val="24"/>
              </w:rPr>
            </w:pPr>
          </w:p>
        </w:tc>
        <w:tc>
          <w:tcPr>
            <w:tcW w:w="1361" w:type="dxa"/>
          </w:tcPr>
          <w:p w14:paraId="15119746" w14:textId="77777777" w:rsidR="009369EE" w:rsidRPr="006A4623" w:rsidRDefault="009369EE" w:rsidP="009369EE">
            <w:pPr>
              <w:rPr>
                <w:rFonts w:cs="Arial"/>
                <w:szCs w:val="24"/>
              </w:rPr>
            </w:pPr>
          </w:p>
        </w:tc>
      </w:tr>
      <w:tr w:rsidR="009369EE" w:rsidRPr="004E3262" w14:paraId="67070008" w14:textId="77777777" w:rsidTr="00AC2B5B">
        <w:trPr>
          <w:trHeight w:val="800"/>
        </w:trPr>
        <w:tc>
          <w:tcPr>
            <w:tcW w:w="2660" w:type="dxa"/>
          </w:tcPr>
          <w:p w14:paraId="02045BEC" w14:textId="77777777" w:rsidR="009369EE" w:rsidRPr="006A4623" w:rsidRDefault="009369EE" w:rsidP="009369EE">
            <w:pPr>
              <w:rPr>
                <w:b/>
                <w:szCs w:val="24"/>
              </w:rPr>
            </w:pPr>
            <w:r w:rsidRPr="006A4623">
              <w:rPr>
                <w:b/>
                <w:szCs w:val="24"/>
              </w:rPr>
              <w:lastRenderedPageBreak/>
              <w:t>Wet/icy or slippery ground conditions</w:t>
            </w:r>
          </w:p>
          <w:p w14:paraId="6E0C2F84" w14:textId="7C471604" w:rsidR="009369EE" w:rsidRPr="00C0338B" w:rsidRDefault="009369EE" w:rsidP="009369EE">
            <w:pPr>
              <w:rPr>
                <w:bCs/>
                <w:sz w:val="20"/>
              </w:rPr>
            </w:pPr>
            <w:r w:rsidRPr="006A4623">
              <w:rPr>
                <w:b/>
                <w:szCs w:val="24"/>
              </w:rPr>
              <w:t>Obstructions including trailing cables</w:t>
            </w:r>
            <w:r>
              <w:rPr>
                <w:bCs/>
                <w:sz w:val="20"/>
              </w:rPr>
              <w:t xml:space="preserve"> </w:t>
            </w:r>
          </w:p>
        </w:tc>
        <w:tc>
          <w:tcPr>
            <w:tcW w:w="2410" w:type="dxa"/>
          </w:tcPr>
          <w:p w14:paraId="78DCFAA0" w14:textId="77777777" w:rsidR="0080789F" w:rsidRDefault="0080789F" w:rsidP="0080789F">
            <w:pPr>
              <w:rPr>
                <w:rFonts w:cs="Arial"/>
                <w:szCs w:val="24"/>
              </w:rPr>
            </w:pPr>
            <w:r w:rsidRPr="0080789F">
              <w:rPr>
                <w:rFonts w:cs="Arial"/>
                <w:szCs w:val="24"/>
              </w:rPr>
              <w:t xml:space="preserve">Employees, depot users, contractors, visitors and members of the public may suffer slips, trips or falls due to wet, icy or uneven surfaces or trailing cables, resulting in bruising, sprains, fractures or head injuries. </w:t>
            </w:r>
          </w:p>
          <w:p w14:paraId="73830533" w14:textId="5A89F085" w:rsidR="0080789F" w:rsidRPr="0080789F" w:rsidRDefault="0080789F" w:rsidP="0080789F">
            <w:pPr>
              <w:rPr>
                <w:rFonts w:cs="Arial"/>
                <w:szCs w:val="24"/>
              </w:rPr>
            </w:pPr>
            <w:r w:rsidRPr="0080789F">
              <w:rPr>
                <w:rFonts w:cs="Arial"/>
                <w:szCs w:val="24"/>
              </w:rPr>
              <w:t xml:space="preserve">Reduced grip and visibility during </w:t>
            </w:r>
            <w:r w:rsidRPr="0080789F">
              <w:rPr>
                <w:rFonts w:cs="Arial"/>
                <w:szCs w:val="24"/>
              </w:rPr>
              <w:lastRenderedPageBreak/>
              <w:t>adverse weather increases risk.</w:t>
            </w:r>
          </w:p>
          <w:p w14:paraId="6487BA09" w14:textId="672E520A" w:rsidR="009369EE" w:rsidRPr="0080789F" w:rsidRDefault="009369EE" w:rsidP="009369EE">
            <w:pPr>
              <w:rPr>
                <w:rFonts w:cs="Arial"/>
                <w:sz w:val="20"/>
              </w:rPr>
            </w:pPr>
          </w:p>
        </w:tc>
        <w:tc>
          <w:tcPr>
            <w:tcW w:w="4110" w:type="dxa"/>
          </w:tcPr>
          <w:p w14:paraId="6F554CFA" w14:textId="77777777" w:rsidR="009369EE" w:rsidRPr="006A4623" w:rsidRDefault="009369EE" w:rsidP="009369EE">
            <w:pPr>
              <w:rPr>
                <w:bCs/>
                <w:szCs w:val="24"/>
              </w:rPr>
            </w:pPr>
            <w:r w:rsidRPr="006A4623">
              <w:rPr>
                <w:bCs/>
                <w:szCs w:val="24"/>
              </w:rPr>
              <w:lastRenderedPageBreak/>
              <w:t>Periodic yard inspections</w:t>
            </w:r>
          </w:p>
          <w:p w14:paraId="3677040A" w14:textId="77777777" w:rsidR="009369EE" w:rsidRPr="006A4623" w:rsidRDefault="009369EE" w:rsidP="009369EE">
            <w:pPr>
              <w:rPr>
                <w:bCs/>
                <w:szCs w:val="24"/>
              </w:rPr>
            </w:pPr>
            <w:r w:rsidRPr="006A4623">
              <w:rPr>
                <w:bCs/>
                <w:szCs w:val="24"/>
              </w:rPr>
              <w:t>Defect reporting.</w:t>
            </w:r>
          </w:p>
          <w:p w14:paraId="0EE2B8CC" w14:textId="77777777" w:rsidR="009369EE" w:rsidRPr="006A4623" w:rsidRDefault="009369EE" w:rsidP="009369EE">
            <w:pPr>
              <w:rPr>
                <w:bCs/>
                <w:szCs w:val="24"/>
              </w:rPr>
            </w:pPr>
            <w:r w:rsidRPr="006A4623">
              <w:rPr>
                <w:bCs/>
                <w:szCs w:val="24"/>
              </w:rPr>
              <w:t>Spillages notified to depot staff and cleaned up immediately.</w:t>
            </w:r>
          </w:p>
          <w:p w14:paraId="2AD81053" w14:textId="77777777" w:rsidR="009369EE" w:rsidRPr="006A4623" w:rsidRDefault="009369EE" w:rsidP="009369EE">
            <w:pPr>
              <w:rPr>
                <w:bCs/>
                <w:szCs w:val="24"/>
              </w:rPr>
            </w:pPr>
            <w:r w:rsidRPr="006A4623">
              <w:rPr>
                <w:bCs/>
                <w:szCs w:val="24"/>
              </w:rPr>
              <w:t>Gritting when icy</w:t>
            </w:r>
          </w:p>
          <w:p w14:paraId="49964F00" w14:textId="5D7DC0A2" w:rsidR="009369EE" w:rsidRPr="006A4623" w:rsidRDefault="009369EE" w:rsidP="009369EE">
            <w:pPr>
              <w:rPr>
                <w:bCs/>
                <w:szCs w:val="24"/>
              </w:rPr>
            </w:pPr>
            <w:r w:rsidRPr="006A4623">
              <w:rPr>
                <w:bCs/>
                <w:szCs w:val="24"/>
              </w:rPr>
              <w:t xml:space="preserve">Designated walkways and restricted </w:t>
            </w:r>
            <w:proofErr w:type="gramStart"/>
            <w:r w:rsidRPr="006A4623">
              <w:rPr>
                <w:bCs/>
                <w:szCs w:val="24"/>
              </w:rPr>
              <w:t xml:space="preserve">areas </w:t>
            </w:r>
            <w:r w:rsidRPr="006A4623">
              <w:rPr>
                <w:szCs w:val="24"/>
              </w:rPr>
              <w:t>.</w:t>
            </w:r>
            <w:proofErr w:type="gramEnd"/>
          </w:p>
          <w:p w14:paraId="45F8D871" w14:textId="77777777" w:rsidR="009369EE" w:rsidRPr="006A4623" w:rsidRDefault="009369EE" w:rsidP="009369EE">
            <w:pPr>
              <w:rPr>
                <w:szCs w:val="24"/>
              </w:rPr>
            </w:pPr>
          </w:p>
        </w:tc>
        <w:tc>
          <w:tcPr>
            <w:tcW w:w="1956" w:type="dxa"/>
          </w:tcPr>
          <w:p w14:paraId="408CF08E" w14:textId="77777777" w:rsidR="009369EE" w:rsidRPr="006A4623" w:rsidRDefault="009369EE" w:rsidP="009369EE">
            <w:pPr>
              <w:rPr>
                <w:szCs w:val="24"/>
              </w:rPr>
            </w:pPr>
            <w:r w:rsidRPr="006A4623">
              <w:rPr>
                <w:szCs w:val="24"/>
              </w:rPr>
              <w:t xml:space="preserve">6 Monthly joint management and union depot safety checks and all faults repaired immediately. </w:t>
            </w:r>
          </w:p>
          <w:p w14:paraId="7694337A" w14:textId="77777777" w:rsidR="009369EE" w:rsidRPr="006A4623" w:rsidRDefault="009369EE" w:rsidP="009369EE">
            <w:pPr>
              <w:rPr>
                <w:rFonts w:cs="Arial"/>
                <w:szCs w:val="24"/>
              </w:rPr>
            </w:pPr>
          </w:p>
        </w:tc>
        <w:tc>
          <w:tcPr>
            <w:tcW w:w="1021" w:type="dxa"/>
          </w:tcPr>
          <w:p w14:paraId="2E87B3A7" w14:textId="77777777" w:rsidR="009369EE" w:rsidRDefault="009369EE" w:rsidP="009369EE">
            <w:pPr>
              <w:rPr>
                <w:rFonts w:cs="Arial"/>
                <w:sz w:val="20"/>
              </w:rPr>
            </w:pPr>
          </w:p>
        </w:tc>
        <w:tc>
          <w:tcPr>
            <w:tcW w:w="1134" w:type="dxa"/>
          </w:tcPr>
          <w:p w14:paraId="2703C98A" w14:textId="77777777" w:rsidR="009369EE" w:rsidRPr="004E3262" w:rsidRDefault="009369EE" w:rsidP="009369EE">
            <w:pPr>
              <w:rPr>
                <w:rFonts w:cs="Arial"/>
                <w:sz w:val="20"/>
              </w:rPr>
            </w:pPr>
          </w:p>
        </w:tc>
        <w:tc>
          <w:tcPr>
            <w:tcW w:w="1190" w:type="dxa"/>
          </w:tcPr>
          <w:p w14:paraId="57576BA1" w14:textId="77777777" w:rsidR="009369EE" w:rsidRPr="004E3262" w:rsidRDefault="009369EE" w:rsidP="009369EE">
            <w:pPr>
              <w:rPr>
                <w:rFonts w:cs="Arial"/>
                <w:sz w:val="20"/>
              </w:rPr>
            </w:pPr>
          </w:p>
        </w:tc>
        <w:tc>
          <w:tcPr>
            <w:tcW w:w="1361" w:type="dxa"/>
          </w:tcPr>
          <w:p w14:paraId="4FC8D7AE" w14:textId="77777777" w:rsidR="009369EE" w:rsidRPr="004E3262" w:rsidRDefault="009369EE" w:rsidP="009369EE">
            <w:pPr>
              <w:rPr>
                <w:rFonts w:cs="Arial"/>
                <w:sz w:val="20"/>
              </w:rPr>
            </w:pPr>
          </w:p>
        </w:tc>
      </w:tr>
      <w:tr w:rsidR="009369EE" w:rsidRPr="004E3262" w14:paraId="15119754" w14:textId="77777777" w:rsidTr="00AC2B5B">
        <w:trPr>
          <w:trHeight w:val="2723"/>
        </w:trPr>
        <w:tc>
          <w:tcPr>
            <w:tcW w:w="2660" w:type="dxa"/>
          </w:tcPr>
          <w:p w14:paraId="15119748" w14:textId="192B752F" w:rsidR="009369EE" w:rsidRPr="006A4623" w:rsidRDefault="009369EE" w:rsidP="009369EE">
            <w:pPr>
              <w:rPr>
                <w:b/>
                <w:szCs w:val="24"/>
              </w:rPr>
            </w:pPr>
            <w:r w:rsidRPr="006A4623">
              <w:rPr>
                <w:b/>
                <w:szCs w:val="24"/>
              </w:rPr>
              <w:t>Site security</w:t>
            </w:r>
          </w:p>
        </w:tc>
        <w:tc>
          <w:tcPr>
            <w:tcW w:w="2410" w:type="dxa"/>
          </w:tcPr>
          <w:p w14:paraId="3A03C550" w14:textId="77777777" w:rsidR="006A4623" w:rsidRPr="006A4623" w:rsidRDefault="006A4623" w:rsidP="009369EE">
            <w:pPr>
              <w:rPr>
                <w:rFonts w:cs="Arial"/>
                <w:szCs w:val="24"/>
              </w:rPr>
            </w:pPr>
            <w:r w:rsidRPr="006A4623">
              <w:rPr>
                <w:rFonts w:cs="Arial"/>
                <w:szCs w:val="24"/>
              </w:rPr>
              <w:t>Employees, depot users, contractors, visitors and unauthorised persons.</w:t>
            </w:r>
          </w:p>
          <w:p w14:paraId="1511974B" w14:textId="71FE0B48" w:rsidR="004C6611" w:rsidRPr="006A4623" w:rsidRDefault="006A4623" w:rsidP="009369EE">
            <w:pPr>
              <w:rPr>
                <w:rFonts w:cs="Arial"/>
                <w:szCs w:val="24"/>
              </w:rPr>
            </w:pPr>
            <w:r w:rsidRPr="006A4623">
              <w:rPr>
                <w:rFonts w:cs="Arial"/>
                <w:szCs w:val="24"/>
              </w:rPr>
              <w:br/>
              <w:t>Injuries may occur through unauthorised access to operational areas, leading to near misses, slips, trips, vehicle strikes or crush injuries, particularly where individuals are unfamiliar with depot traffic movements or rules.</w:t>
            </w:r>
          </w:p>
        </w:tc>
        <w:tc>
          <w:tcPr>
            <w:tcW w:w="4110" w:type="dxa"/>
            <w:tcBorders>
              <w:bottom w:val="single" w:sz="4" w:space="0" w:color="auto"/>
            </w:tcBorders>
          </w:tcPr>
          <w:p w14:paraId="1511974C" w14:textId="387CD431" w:rsidR="009369EE" w:rsidRPr="006A4623" w:rsidRDefault="009369EE" w:rsidP="009369EE">
            <w:pPr>
              <w:rPr>
                <w:bCs/>
                <w:szCs w:val="24"/>
              </w:rPr>
            </w:pPr>
            <w:r w:rsidRPr="006A4623">
              <w:rPr>
                <w:bCs/>
                <w:szCs w:val="24"/>
              </w:rPr>
              <w:t xml:space="preserve">Electronic cotag access for authorised personnel only. Barriers, reception staff, depot staff and supervisor/manager and CCTV provide security in hours from 7am to 4.00pm. </w:t>
            </w:r>
          </w:p>
          <w:p w14:paraId="356EFDF0" w14:textId="77777777" w:rsidR="009369EE" w:rsidRPr="006A4623" w:rsidRDefault="009369EE" w:rsidP="009369EE">
            <w:pPr>
              <w:rPr>
                <w:bCs/>
                <w:szCs w:val="24"/>
              </w:rPr>
            </w:pPr>
          </w:p>
          <w:p w14:paraId="3F173DD6" w14:textId="77777777" w:rsidR="009369EE" w:rsidRPr="006A4623" w:rsidRDefault="009369EE" w:rsidP="009369EE">
            <w:pPr>
              <w:rPr>
                <w:bCs/>
                <w:szCs w:val="24"/>
              </w:rPr>
            </w:pPr>
            <w:r w:rsidRPr="006A4623">
              <w:rPr>
                <w:bCs/>
                <w:szCs w:val="24"/>
              </w:rPr>
              <w:t>Outside these hours, the depot is secured and site is monitored by Security and Response via CCTV. The depot is enclosed by high walls and fencing.</w:t>
            </w:r>
          </w:p>
          <w:p w14:paraId="1511974E" w14:textId="7F3F6BCB" w:rsidR="009369EE" w:rsidRPr="004E3262" w:rsidRDefault="009369EE" w:rsidP="009369EE">
            <w:pPr>
              <w:rPr>
                <w:rFonts w:cs="Arial"/>
                <w:sz w:val="20"/>
              </w:rPr>
            </w:pPr>
          </w:p>
        </w:tc>
        <w:tc>
          <w:tcPr>
            <w:tcW w:w="1956" w:type="dxa"/>
          </w:tcPr>
          <w:p w14:paraId="1511974F" w14:textId="77777777" w:rsidR="009369EE" w:rsidRPr="004E3262" w:rsidRDefault="009369EE" w:rsidP="009369EE">
            <w:pPr>
              <w:rPr>
                <w:rFonts w:cs="Arial"/>
                <w:sz w:val="20"/>
              </w:rPr>
            </w:pPr>
          </w:p>
        </w:tc>
        <w:tc>
          <w:tcPr>
            <w:tcW w:w="1021" w:type="dxa"/>
          </w:tcPr>
          <w:p w14:paraId="15119750" w14:textId="77777777" w:rsidR="009369EE" w:rsidRPr="004E3262" w:rsidRDefault="009369EE" w:rsidP="009369EE">
            <w:pPr>
              <w:rPr>
                <w:rFonts w:cs="Arial"/>
                <w:sz w:val="20"/>
              </w:rPr>
            </w:pPr>
            <w:r>
              <w:rPr>
                <w:rFonts w:cs="Arial"/>
                <w:sz w:val="20"/>
              </w:rPr>
              <w:t>E</w:t>
            </w:r>
          </w:p>
        </w:tc>
        <w:tc>
          <w:tcPr>
            <w:tcW w:w="1134" w:type="dxa"/>
          </w:tcPr>
          <w:p w14:paraId="15119751" w14:textId="77777777" w:rsidR="009369EE" w:rsidRPr="004E3262" w:rsidRDefault="009369EE" w:rsidP="009369EE">
            <w:pPr>
              <w:rPr>
                <w:rFonts w:cs="Arial"/>
                <w:sz w:val="20"/>
              </w:rPr>
            </w:pPr>
          </w:p>
        </w:tc>
        <w:tc>
          <w:tcPr>
            <w:tcW w:w="1190" w:type="dxa"/>
          </w:tcPr>
          <w:p w14:paraId="15119752" w14:textId="77777777" w:rsidR="009369EE" w:rsidRPr="004E3262" w:rsidRDefault="009369EE" w:rsidP="009369EE">
            <w:pPr>
              <w:rPr>
                <w:rFonts w:cs="Arial"/>
                <w:sz w:val="20"/>
              </w:rPr>
            </w:pPr>
          </w:p>
        </w:tc>
        <w:tc>
          <w:tcPr>
            <w:tcW w:w="1361" w:type="dxa"/>
          </w:tcPr>
          <w:p w14:paraId="15119753" w14:textId="77777777" w:rsidR="009369EE" w:rsidRPr="004E3262" w:rsidRDefault="009369EE" w:rsidP="009369EE">
            <w:pPr>
              <w:rPr>
                <w:rFonts w:cs="Arial"/>
                <w:sz w:val="20"/>
              </w:rPr>
            </w:pPr>
          </w:p>
        </w:tc>
      </w:tr>
      <w:tr w:rsidR="009369EE" w:rsidRPr="004E3262" w14:paraId="15119773" w14:textId="77777777" w:rsidTr="00AC2B5B">
        <w:trPr>
          <w:trHeight w:val="1950"/>
        </w:trPr>
        <w:tc>
          <w:tcPr>
            <w:tcW w:w="2660" w:type="dxa"/>
          </w:tcPr>
          <w:p w14:paraId="15119755" w14:textId="77777777" w:rsidR="009369EE" w:rsidRPr="006A4623" w:rsidRDefault="009369EE" w:rsidP="009369EE">
            <w:pPr>
              <w:rPr>
                <w:b/>
                <w:bCs/>
                <w:szCs w:val="24"/>
              </w:rPr>
            </w:pPr>
            <w:r w:rsidRPr="006A4623">
              <w:rPr>
                <w:b/>
                <w:bCs/>
                <w:szCs w:val="24"/>
              </w:rPr>
              <w:t>Flammable materials / Chemicals and fire</w:t>
            </w:r>
          </w:p>
        </w:tc>
        <w:tc>
          <w:tcPr>
            <w:tcW w:w="2410" w:type="dxa"/>
          </w:tcPr>
          <w:p w14:paraId="413EBC42" w14:textId="77777777" w:rsidR="006A4623" w:rsidRDefault="006A4623" w:rsidP="006A4623">
            <w:pPr>
              <w:rPr>
                <w:rFonts w:cs="Arial"/>
                <w:szCs w:val="24"/>
              </w:rPr>
            </w:pPr>
            <w:r w:rsidRPr="006A4623">
              <w:rPr>
                <w:rFonts w:cs="Arial"/>
                <w:szCs w:val="24"/>
              </w:rPr>
              <w:t xml:space="preserve">Employees, depot users, contractors, visitors and the public may suffer burns, smoke inhalation, toxic fume exposure or fatal injury in the </w:t>
            </w:r>
            <w:r w:rsidRPr="006A4623">
              <w:rPr>
                <w:rFonts w:cs="Arial"/>
                <w:szCs w:val="24"/>
              </w:rPr>
              <w:lastRenderedPageBreak/>
              <w:t xml:space="preserve">event of fire, explosion or chemical release. </w:t>
            </w:r>
          </w:p>
          <w:p w14:paraId="21E38497" w14:textId="77777777" w:rsidR="006A4623" w:rsidRDefault="006A4623" w:rsidP="006A4623">
            <w:pPr>
              <w:rPr>
                <w:rFonts w:cs="Arial"/>
                <w:szCs w:val="24"/>
              </w:rPr>
            </w:pPr>
          </w:p>
          <w:p w14:paraId="1877BC65" w14:textId="1EC90C24" w:rsidR="006A4623" w:rsidRPr="006A4623" w:rsidRDefault="006A4623" w:rsidP="006A4623">
            <w:pPr>
              <w:rPr>
                <w:rFonts w:cs="Arial"/>
                <w:szCs w:val="24"/>
              </w:rPr>
            </w:pPr>
            <w:r w:rsidRPr="006A4623">
              <w:rPr>
                <w:rFonts w:cs="Arial"/>
                <w:szCs w:val="24"/>
              </w:rPr>
              <w:t>Skin irritation or burns may occur through contact with fuels or chemicals. Secondary injuries may result from slips following spillages.</w:t>
            </w:r>
          </w:p>
          <w:p w14:paraId="1511975A" w14:textId="405859BF" w:rsidR="009369EE" w:rsidRPr="006A4623" w:rsidRDefault="009369EE" w:rsidP="009369EE">
            <w:pPr>
              <w:rPr>
                <w:rFonts w:cs="Arial"/>
                <w:szCs w:val="24"/>
              </w:rPr>
            </w:pPr>
          </w:p>
        </w:tc>
        <w:tc>
          <w:tcPr>
            <w:tcW w:w="4110" w:type="dxa"/>
          </w:tcPr>
          <w:p w14:paraId="1511975B" w14:textId="114424FE" w:rsidR="009369EE" w:rsidRPr="006A4623" w:rsidRDefault="009369EE" w:rsidP="009369EE">
            <w:pPr>
              <w:rPr>
                <w:szCs w:val="24"/>
              </w:rPr>
            </w:pPr>
            <w:r w:rsidRPr="006A4623">
              <w:rPr>
                <w:szCs w:val="24"/>
              </w:rPr>
              <w:lastRenderedPageBreak/>
              <w:t xml:space="preserve">Risk assessment by </w:t>
            </w:r>
            <w:proofErr w:type="gramStart"/>
            <w:r w:rsidRPr="006A4623">
              <w:rPr>
                <w:szCs w:val="24"/>
              </w:rPr>
              <w:t>CPS ,</w:t>
            </w:r>
            <w:proofErr w:type="gramEnd"/>
            <w:r w:rsidRPr="006A4623">
              <w:rPr>
                <w:szCs w:val="24"/>
              </w:rPr>
              <w:t xml:space="preserve"> no smoking policy, and regular yard clean up.</w:t>
            </w:r>
          </w:p>
          <w:p w14:paraId="1511975C" w14:textId="77777777" w:rsidR="009369EE" w:rsidRPr="006A4623" w:rsidRDefault="009369EE" w:rsidP="009369EE">
            <w:pPr>
              <w:rPr>
                <w:szCs w:val="24"/>
              </w:rPr>
            </w:pPr>
          </w:p>
          <w:p w14:paraId="1511975D" w14:textId="77777777" w:rsidR="009369EE" w:rsidRPr="006A4623" w:rsidRDefault="009369EE" w:rsidP="009369EE">
            <w:pPr>
              <w:rPr>
                <w:szCs w:val="24"/>
              </w:rPr>
            </w:pPr>
            <w:r w:rsidRPr="006A4623">
              <w:rPr>
                <w:szCs w:val="24"/>
              </w:rPr>
              <w:t>Evacuation procedure and fire drills practiced annually.</w:t>
            </w:r>
          </w:p>
          <w:p w14:paraId="1511975E" w14:textId="77777777" w:rsidR="009369EE" w:rsidRPr="006A4623" w:rsidRDefault="009369EE" w:rsidP="009369EE">
            <w:pPr>
              <w:rPr>
                <w:szCs w:val="24"/>
              </w:rPr>
            </w:pPr>
          </w:p>
          <w:p w14:paraId="1511975F" w14:textId="77777777" w:rsidR="009369EE" w:rsidRPr="006A4623" w:rsidRDefault="009369EE" w:rsidP="009369EE">
            <w:pPr>
              <w:rPr>
                <w:szCs w:val="24"/>
              </w:rPr>
            </w:pPr>
            <w:r w:rsidRPr="006A4623">
              <w:rPr>
                <w:szCs w:val="24"/>
              </w:rPr>
              <w:t xml:space="preserve">Weekly checks of fire alarm system </w:t>
            </w:r>
            <w:r w:rsidRPr="006A4623">
              <w:rPr>
                <w:szCs w:val="24"/>
              </w:rPr>
              <w:lastRenderedPageBreak/>
              <w:t>by security and response, depot induction for new starters.</w:t>
            </w:r>
          </w:p>
          <w:p w14:paraId="15119760" w14:textId="77777777" w:rsidR="009369EE" w:rsidRPr="006A4623" w:rsidRDefault="009369EE" w:rsidP="009369EE">
            <w:pPr>
              <w:rPr>
                <w:szCs w:val="24"/>
              </w:rPr>
            </w:pPr>
          </w:p>
          <w:p w14:paraId="15119761" w14:textId="77777777" w:rsidR="009369EE" w:rsidRPr="006A4623" w:rsidRDefault="009369EE" w:rsidP="009369EE">
            <w:pPr>
              <w:rPr>
                <w:szCs w:val="24"/>
              </w:rPr>
            </w:pPr>
            <w:r w:rsidRPr="006A4623">
              <w:rPr>
                <w:szCs w:val="24"/>
              </w:rPr>
              <w:t>All fuels stored in bunded containers and ‘spill kits’ located in strategic positions throughout the depot.</w:t>
            </w:r>
          </w:p>
          <w:p w14:paraId="15119762" w14:textId="77777777" w:rsidR="009369EE" w:rsidRPr="006A4623" w:rsidRDefault="009369EE" w:rsidP="009369EE">
            <w:pPr>
              <w:rPr>
                <w:szCs w:val="24"/>
              </w:rPr>
            </w:pPr>
          </w:p>
          <w:p w14:paraId="15119763" w14:textId="7C83B86F" w:rsidR="009369EE" w:rsidRPr="006A4623" w:rsidRDefault="009369EE" w:rsidP="009369EE">
            <w:pPr>
              <w:rPr>
                <w:szCs w:val="24"/>
              </w:rPr>
            </w:pPr>
            <w:r w:rsidRPr="006A4623">
              <w:rPr>
                <w:szCs w:val="24"/>
              </w:rPr>
              <w:t xml:space="preserve">Fuel deliveries received and controlled by depot staff, PPE to be </w:t>
            </w:r>
            <w:proofErr w:type="gramStart"/>
            <w:r w:rsidRPr="006A4623">
              <w:rPr>
                <w:szCs w:val="24"/>
              </w:rPr>
              <w:t>worn</w:t>
            </w:r>
            <w:r w:rsidR="000335DA" w:rsidRPr="006A4623">
              <w:rPr>
                <w:szCs w:val="24"/>
              </w:rPr>
              <w:t xml:space="preserve"> at all times</w:t>
            </w:r>
            <w:proofErr w:type="gramEnd"/>
            <w:r w:rsidR="000335DA" w:rsidRPr="006A4623">
              <w:rPr>
                <w:szCs w:val="24"/>
              </w:rPr>
              <w:t>.</w:t>
            </w:r>
          </w:p>
          <w:p w14:paraId="26E38B65" w14:textId="77777777" w:rsidR="000335DA" w:rsidRPr="006A4623" w:rsidRDefault="000335DA" w:rsidP="009369EE">
            <w:pPr>
              <w:rPr>
                <w:szCs w:val="24"/>
              </w:rPr>
            </w:pPr>
          </w:p>
          <w:p w14:paraId="15119765" w14:textId="77777777" w:rsidR="009369EE" w:rsidRPr="006A4623" w:rsidRDefault="009369EE" w:rsidP="009369EE">
            <w:pPr>
              <w:rPr>
                <w:szCs w:val="24"/>
              </w:rPr>
            </w:pPr>
            <w:r w:rsidRPr="006A4623">
              <w:rPr>
                <w:szCs w:val="24"/>
              </w:rPr>
              <w:t>Automatic gas cut off in Boiler room.</w:t>
            </w:r>
          </w:p>
          <w:p w14:paraId="15119766" w14:textId="77777777" w:rsidR="009369EE" w:rsidRPr="006A4623" w:rsidRDefault="009369EE" w:rsidP="009369EE">
            <w:pPr>
              <w:rPr>
                <w:szCs w:val="24"/>
              </w:rPr>
            </w:pPr>
          </w:p>
          <w:p w14:paraId="1511976A" w14:textId="7E10A771" w:rsidR="009369EE" w:rsidRPr="006A4623" w:rsidRDefault="009369EE" w:rsidP="009369EE">
            <w:pPr>
              <w:rPr>
                <w:szCs w:val="24"/>
              </w:rPr>
            </w:pPr>
            <w:r w:rsidRPr="006A4623">
              <w:rPr>
                <w:szCs w:val="24"/>
              </w:rPr>
              <w:t>Spillages notified to depot staff and cleaned up immediately.</w:t>
            </w:r>
          </w:p>
        </w:tc>
        <w:tc>
          <w:tcPr>
            <w:tcW w:w="1956" w:type="dxa"/>
          </w:tcPr>
          <w:p w14:paraId="1511976B" w14:textId="0741E3C4" w:rsidR="009369EE" w:rsidRPr="006A4623" w:rsidRDefault="009369EE" w:rsidP="009369EE">
            <w:pPr>
              <w:rPr>
                <w:szCs w:val="24"/>
              </w:rPr>
            </w:pPr>
            <w:r w:rsidRPr="006A4623">
              <w:rPr>
                <w:szCs w:val="24"/>
              </w:rPr>
              <w:lastRenderedPageBreak/>
              <w:t>6 Monthly joint management and union depot safety checks and all faults repaired immediately.</w:t>
            </w:r>
          </w:p>
          <w:p w14:paraId="1511976C" w14:textId="77777777" w:rsidR="009369EE" w:rsidRPr="006A4623" w:rsidRDefault="009369EE" w:rsidP="009369EE">
            <w:pPr>
              <w:rPr>
                <w:szCs w:val="24"/>
              </w:rPr>
            </w:pPr>
          </w:p>
          <w:p w14:paraId="1511976D" w14:textId="77777777" w:rsidR="009369EE" w:rsidRPr="006A4623" w:rsidRDefault="009369EE" w:rsidP="009369EE">
            <w:pPr>
              <w:rPr>
                <w:szCs w:val="24"/>
              </w:rPr>
            </w:pPr>
          </w:p>
          <w:p w14:paraId="1511976E" w14:textId="77777777" w:rsidR="009369EE" w:rsidRPr="006A4623" w:rsidRDefault="009369EE" w:rsidP="009369EE">
            <w:pPr>
              <w:rPr>
                <w:rFonts w:cs="Arial"/>
                <w:szCs w:val="24"/>
              </w:rPr>
            </w:pPr>
            <w:r w:rsidRPr="006A4623">
              <w:rPr>
                <w:szCs w:val="24"/>
              </w:rPr>
              <w:t>.</w:t>
            </w:r>
          </w:p>
        </w:tc>
        <w:tc>
          <w:tcPr>
            <w:tcW w:w="1021" w:type="dxa"/>
          </w:tcPr>
          <w:p w14:paraId="1511976F" w14:textId="77777777" w:rsidR="009369EE" w:rsidRPr="006A4623" w:rsidRDefault="009369EE" w:rsidP="009369EE">
            <w:pPr>
              <w:rPr>
                <w:rFonts w:cs="Arial"/>
                <w:szCs w:val="24"/>
              </w:rPr>
            </w:pPr>
            <w:r w:rsidRPr="006A4623">
              <w:rPr>
                <w:rFonts w:cs="Arial"/>
                <w:szCs w:val="24"/>
              </w:rPr>
              <w:lastRenderedPageBreak/>
              <w:t>E</w:t>
            </w:r>
          </w:p>
        </w:tc>
        <w:tc>
          <w:tcPr>
            <w:tcW w:w="1134" w:type="dxa"/>
          </w:tcPr>
          <w:p w14:paraId="15119770" w14:textId="77777777" w:rsidR="009369EE" w:rsidRPr="006A4623" w:rsidRDefault="009369EE" w:rsidP="009369EE">
            <w:pPr>
              <w:rPr>
                <w:rFonts w:cs="Arial"/>
                <w:szCs w:val="24"/>
              </w:rPr>
            </w:pPr>
          </w:p>
        </w:tc>
        <w:tc>
          <w:tcPr>
            <w:tcW w:w="1190" w:type="dxa"/>
          </w:tcPr>
          <w:p w14:paraId="15119771" w14:textId="77777777" w:rsidR="009369EE" w:rsidRPr="006A4623" w:rsidRDefault="009369EE" w:rsidP="009369EE">
            <w:pPr>
              <w:rPr>
                <w:rFonts w:cs="Arial"/>
                <w:szCs w:val="24"/>
              </w:rPr>
            </w:pPr>
          </w:p>
        </w:tc>
        <w:tc>
          <w:tcPr>
            <w:tcW w:w="1361" w:type="dxa"/>
          </w:tcPr>
          <w:p w14:paraId="15119772" w14:textId="77777777" w:rsidR="009369EE" w:rsidRPr="006A4623" w:rsidRDefault="009369EE" w:rsidP="009369EE">
            <w:pPr>
              <w:rPr>
                <w:rFonts w:cs="Arial"/>
                <w:szCs w:val="24"/>
              </w:rPr>
            </w:pPr>
          </w:p>
        </w:tc>
      </w:tr>
      <w:tr w:rsidR="009369EE" w:rsidRPr="004E3262" w14:paraId="15119783" w14:textId="77777777" w:rsidTr="00AC2B5B">
        <w:trPr>
          <w:trHeight w:val="1530"/>
        </w:trPr>
        <w:tc>
          <w:tcPr>
            <w:tcW w:w="2660" w:type="dxa"/>
          </w:tcPr>
          <w:p w14:paraId="15119774" w14:textId="77777777" w:rsidR="009369EE" w:rsidRPr="006A4623" w:rsidRDefault="009369EE" w:rsidP="009369EE">
            <w:pPr>
              <w:rPr>
                <w:b/>
                <w:szCs w:val="24"/>
              </w:rPr>
            </w:pPr>
            <w:r w:rsidRPr="006A4623">
              <w:rPr>
                <w:b/>
                <w:szCs w:val="24"/>
              </w:rPr>
              <w:t>Overloading/insecure load during loading and unloading of vehicles</w:t>
            </w:r>
          </w:p>
        </w:tc>
        <w:tc>
          <w:tcPr>
            <w:tcW w:w="2410" w:type="dxa"/>
          </w:tcPr>
          <w:p w14:paraId="15119775" w14:textId="77777777" w:rsidR="009369EE" w:rsidRPr="006A4623" w:rsidRDefault="009369EE" w:rsidP="009369EE">
            <w:pPr>
              <w:rPr>
                <w:rFonts w:cs="Arial"/>
                <w:szCs w:val="24"/>
              </w:rPr>
            </w:pPr>
            <w:r w:rsidRPr="006A4623">
              <w:rPr>
                <w:rFonts w:cs="Arial"/>
                <w:szCs w:val="24"/>
              </w:rPr>
              <w:t>Operator and employees</w:t>
            </w:r>
          </w:p>
          <w:p w14:paraId="15119776" w14:textId="77777777" w:rsidR="009369EE" w:rsidRPr="006A4623" w:rsidRDefault="009369EE" w:rsidP="009369EE">
            <w:pPr>
              <w:rPr>
                <w:rFonts w:cs="Arial"/>
                <w:szCs w:val="24"/>
              </w:rPr>
            </w:pPr>
          </w:p>
          <w:p w14:paraId="15119777" w14:textId="2DE10059" w:rsidR="009369EE" w:rsidRPr="006A4623" w:rsidRDefault="009369EE" w:rsidP="009369EE">
            <w:pPr>
              <w:rPr>
                <w:rFonts w:cs="Arial"/>
                <w:szCs w:val="24"/>
              </w:rPr>
            </w:pPr>
            <w:r w:rsidRPr="006A4623">
              <w:rPr>
                <w:bCs/>
                <w:szCs w:val="24"/>
              </w:rPr>
              <w:t>Death, crush injuries, broken bones</w:t>
            </w:r>
            <w:r w:rsidR="004C6611" w:rsidRPr="006A4623">
              <w:rPr>
                <w:bCs/>
                <w:szCs w:val="24"/>
              </w:rPr>
              <w:t>, sprains</w:t>
            </w:r>
          </w:p>
        </w:tc>
        <w:tc>
          <w:tcPr>
            <w:tcW w:w="4110" w:type="dxa"/>
          </w:tcPr>
          <w:p w14:paraId="15119778" w14:textId="77777777" w:rsidR="009369EE" w:rsidRPr="006A4623" w:rsidRDefault="009369EE" w:rsidP="009369EE">
            <w:pPr>
              <w:rPr>
                <w:szCs w:val="24"/>
              </w:rPr>
            </w:pPr>
            <w:r w:rsidRPr="006A4623">
              <w:rPr>
                <w:szCs w:val="24"/>
              </w:rPr>
              <w:t xml:space="preserve">Weighbridge calibrated annually. </w:t>
            </w:r>
          </w:p>
          <w:p w14:paraId="15119779" w14:textId="77777777" w:rsidR="009369EE" w:rsidRPr="006A4623" w:rsidRDefault="009369EE" w:rsidP="009369EE">
            <w:pPr>
              <w:rPr>
                <w:szCs w:val="24"/>
              </w:rPr>
            </w:pPr>
          </w:p>
          <w:p w14:paraId="1511977A" w14:textId="22B2CB92" w:rsidR="009369EE" w:rsidRPr="006A4623" w:rsidRDefault="009369EE" w:rsidP="009369EE">
            <w:pPr>
              <w:rPr>
                <w:szCs w:val="24"/>
              </w:rPr>
            </w:pPr>
            <w:r w:rsidRPr="006A4623">
              <w:rPr>
                <w:szCs w:val="24"/>
              </w:rPr>
              <w:t>Drivers have undertaken CPC training which includes elements of sheeting and roping to secure loads.</w:t>
            </w:r>
          </w:p>
          <w:p w14:paraId="1511977B" w14:textId="49F0F009" w:rsidR="009369EE" w:rsidRPr="006A4623" w:rsidRDefault="009369EE" w:rsidP="009369EE">
            <w:pPr>
              <w:rPr>
                <w:szCs w:val="24"/>
              </w:rPr>
            </w:pPr>
          </w:p>
          <w:p w14:paraId="3B35655B" w14:textId="18C7E012" w:rsidR="009369EE" w:rsidRPr="006A4623" w:rsidRDefault="009369EE" w:rsidP="009369EE">
            <w:pPr>
              <w:rPr>
                <w:szCs w:val="24"/>
              </w:rPr>
            </w:pPr>
            <w:r w:rsidRPr="006A4623">
              <w:rPr>
                <w:szCs w:val="24"/>
              </w:rPr>
              <w:t>No Vehicles to leave the depot overloaded. No exceptions.</w:t>
            </w:r>
          </w:p>
          <w:p w14:paraId="1511977C" w14:textId="77777777" w:rsidR="009369EE" w:rsidRPr="006A4623" w:rsidRDefault="009369EE" w:rsidP="009369EE">
            <w:pPr>
              <w:rPr>
                <w:szCs w:val="24"/>
              </w:rPr>
            </w:pPr>
          </w:p>
          <w:p w14:paraId="1511977D" w14:textId="77777777" w:rsidR="009369EE" w:rsidRPr="006A4623" w:rsidRDefault="009369EE" w:rsidP="009369EE">
            <w:pPr>
              <w:rPr>
                <w:szCs w:val="24"/>
              </w:rPr>
            </w:pPr>
          </w:p>
        </w:tc>
        <w:tc>
          <w:tcPr>
            <w:tcW w:w="1956" w:type="dxa"/>
          </w:tcPr>
          <w:p w14:paraId="1511977E" w14:textId="77777777" w:rsidR="009369EE" w:rsidRPr="006A4623" w:rsidRDefault="009369EE" w:rsidP="009369EE">
            <w:pPr>
              <w:rPr>
                <w:rFonts w:cs="Arial"/>
                <w:szCs w:val="24"/>
              </w:rPr>
            </w:pPr>
            <w:r w:rsidRPr="006A4623">
              <w:rPr>
                <w:rFonts w:cs="Arial"/>
                <w:szCs w:val="24"/>
              </w:rPr>
              <w:t>Maintain CPC training 35 hours training every five years</w:t>
            </w:r>
          </w:p>
        </w:tc>
        <w:tc>
          <w:tcPr>
            <w:tcW w:w="1021" w:type="dxa"/>
          </w:tcPr>
          <w:p w14:paraId="1511977F" w14:textId="77777777" w:rsidR="009369EE" w:rsidRPr="006A4623" w:rsidRDefault="009369EE" w:rsidP="009369EE">
            <w:pPr>
              <w:rPr>
                <w:rFonts w:cs="Arial"/>
                <w:szCs w:val="24"/>
              </w:rPr>
            </w:pPr>
            <w:r w:rsidRPr="006A4623">
              <w:rPr>
                <w:rFonts w:cs="Arial"/>
                <w:szCs w:val="24"/>
              </w:rPr>
              <w:t>E</w:t>
            </w:r>
          </w:p>
        </w:tc>
        <w:tc>
          <w:tcPr>
            <w:tcW w:w="1134" w:type="dxa"/>
          </w:tcPr>
          <w:p w14:paraId="15119780" w14:textId="77777777" w:rsidR="009369EE" w:rsidRPr="006A4623" w:rsidRDefault="009369EE" w:rsidP="009369EE">
            <w:pPr>
              <w:rPr>
                <w:rFonts w:cs="Arial"/>
                <w:szCs w:val="24"/>
              </w:rPr>
            </w:pPr>
          </w:p>
        </w:tc>
        <w:tc>
          <w:tcPr>
            <w:tcW w:w="1190" w:type="dxa"/>
          </w:tcPr>
          <w:p w14:paraId="15119781" w14:textId="77777777" w:rsidR="009369EE" w:rsidRPr="006A4623" w:rsidRDefault="009369EE" w:rsidP="009369EE">
            <w:pPr>
              <w:rPr>
                <w:rFonts w:cs="Arial"/>
                <w:szCs w:val="24"/>
              </w:rPr>
            </w:pPr>
          </w:p>
        </w:tc>
        <w:tc>
          <w:tcPr>
            <w:tcW w:w="1361" w:type="dxa"/>
          </w:tcPr>
          <w:p w14:paraId="518E808B" w14:textId="77777777" w:rsidR="009369EE" w:rsidRPr="006A4623" w:rsidRDefault="009369EE" w:rsidP="009369EE">
            <w:pPr>
              <w:rPr>
                <w:rFonts w:cs="Arial"/>
                <w:szCs w:val="24"/>
              </w:rPr>
            </w:pPr>
          </w:p>
          <w:p w14:paraId="32D1AA53" w14:textId="77777777" w:rsidR="000335DA" w:rsidRPr="006A4623" w:rsidRDefault="000335DA" w:rsidP="009369EE">
            <w:pPr>
              <w:rPr>
                <w:rFonts w:cs="Arial"/>
                <w:szCs w:val="24"/>
              </w:rPr>
            </w:pPr>
          </w:p>
          <w:p w14:paraId="39D1F289" w14:textId="77777777" w:rsidR="000335DA" w:rsidRPr="006A4623" w:rsidRDefault="000335DA" w:rsidP="009369EE">
            <w:pPr>
              <w:rPr>
                <w:rFonts w:cs="Arial"/>
                <w:szCs w:val="24"/>
              </w:rPr>
            </w:pPr>
          </w:p>
          <w:p w14:paraId="5BDB4BFC" w14:textId="77777777" w:rsidR="000335DA" w:rsidRPr="006A4623" w:rsidRDefault="000335DA" w:rsidP="009369EE">
            <w:pPr>
              <w:rPr>
                <w:rFonts w:cs="Arial"/>
                <w:szCs w:val="24"/>
              </w:rPr>
            </w:pPr>
          </w:p>
          <w:p w14:paraId="7B060BE0" w14:textId="77777777" w:rsidR="000335DA" w:rsidRPr="006A4623" w:rsidRDefault="000335DA" w:rsidP="009369EE">
            <w:pPr>
              <w:rPr>
                <w:rFonts w:cs="Arial"/>
                <w:szCs w:val="24"/>
              </w:rPr>
            </w:pPr>
          </w:p>
          <w:p w14:paraId="24D0ADC7" w14:textId="77777777" w:rsidR="000335DA" w:rsidRPr="006A4623" w:rsidRDefault="000335DA" w:rsidP="009369EE">
            <w:pPr>
              <w:rPr>
                <w:rFonts w:cs="Arial"/>
                <w:szCs w:val="24"/>
              </w:rPr>
            </w:pPr>
          </w:p>
          <w:p w14:paraId="55AEC8EF" w14:textId="77777777" w:rsidR="000335DA" w:rsidRPr="006A4623" w:rsidRDefault="000335DA" w:rsidP="009369EE">
            <w:pPr>
              <w:rPr>
                <w:rFonts w:cs="Arial"/>
                <w:szCs w:val="24"/>
              </w:rPr>
            </w:pPr>
          </w:p>
          <w:p w14:paraId="3DAB0D27" w14:textId="77777777" w:rsidR="000335DA" w:rsidRPr="006A4623" w:rsidRDefault="000335DA" w:rsidP="009369EE">
            <w:pPr>
              <w:rPr>
                <w:rFonts w:cs="Arial"/>
                <w:szCs w:val="24"/>
              </w:rPr>
            </w:pPr>
          </w:p>
          <w:p w14:paraId="1ED0B5E6" w14:textId="77777777" w:rsidR="000335DA" w:rsidRPr="006A4623" w:rsidRDefault="000335DA" w:rsidP="009369EE">
            <w:pPr>
              <w:rPr>
                <w:rFonts w:cs="Arial"/>
                <w:szCs w:val="24"/>
              </w:rPr>
            </w:pPr>
          </w:p>
          <w:p w14:paraId="526D0E66" w14:textId="77777777" w:rsidR="000335DA" w:rsidRPr="006A4623" w:rsidRDefault="000335DA" w:rsidP="009369EE">
            <w:pPr>
              <w:rPr>
                <w:rFonts w:cs="Arial"/>
                <w:szCs w:val="24"/>
              </w:rPr>
            </w:pPr>
          </w:p>
          <w:p w14:paraId="502FA66E" w14:textId="77777777" w:rsidR="000335DA" w:rsidRPr="006A4623" w:rsidRDefault="000335DA" w:rsidP="009369EE">
            <w:pPr>
              <w:rPr>
                <w:rFonts w:cs="Arial"/>
                <w:szCs w:val="24"/>
              </w:rPr>
            </w:pPr>
          </w:p>
          <w:p w14:paraId="15119782" w14:textId="77777777" w:rsidR="000335DA" w:rsidRPr="006A4623" w:rsidRDefault="000335DA" w:rsidP="009369EE">
            <w:pPr>
              <w:rPr>
                <w:rFonts w:cs="Arial"/>
                <w:szCs w:val="24"/>
              </w:rPr>
            </w:pPr>
          </w:p>
        </w:tc>
      </w:tr>
      <w:tr w:rsidR="009369EE" w:rsidRPr="004E3262" w14:paraId="15119790" w14:textId="77777777" w:rsidTr="00AC2B5B">
        <w:trPr>
          <w:trHeight w:val="70"/>
        </w:trPr>
        <w:tc>
          <w:tcPr>
            <w:tcW w:w="2660" w:type="dxa"/>
          </w:tcPr>
          <w:p w14:paraId="15119784" w14:textId="77777777" w:rsidR="009369EE" w:rsidRPr="006A4623" w:rsidRDefault="009369EE" w:rsidP="009369EE">
            <w:pPr>
              <w:rPr>
                <w:b/>
                <w:bCs/>
                <w:szCs w:val="24"/>
              </w:rPr>
            </w:pPr>
            <w:r w:rsidRPr="006A4623">
              <w:rPr>
                <w:rFonts w:cs="Arial"/>
                <w:b/>
                <w:bCs/>
                <w:szCs w:val="24"/>
              </w:rPr>
              <w:t>Noise</w:t>
            </w:r>
          </w:p>
          <w:p w14:paraId="15119785" w14:textId="77777777" w:rsidR="009369EE" w:rsidRPr="006A4623" w:rsidRDefault="009369EE" w:rsidP="009369EE">
            <w:pPr>
              <w:rPr>
                <w:bCs/>
                <w:szCs w:val="24"/>
              </w:rPr>
            </w:pPr>
          </w:p>
        </w:tc>
        <w:tc>
          <w:tcPr>
            <w:tcW w:w="2410" w:type="dxa"/>
          </w:tcPr>
          <w:p w14:paraId="15119789" w14:textId="411081BC" w:rsidR="009369EE" w:rsidRPr="004A79F6" w:rsidRDefault="00AC2B5B" w:rsidP="009369EE">
            <w:pPr>
              <w:rPr>
                <w:rFonts w:cs="Arial"/>
                <w:szCs w:val="24"/>
              </w:rPr>
            </w:pPr>
            <w:r w:rsidRPr="00AC2B5B">
              <w:rPr>
                <w:rFonts w:cs="Arial"/>
                <w:szCs w:val="24"/>
              </w:rPr>
              <w:t xml:space="preserve">Employees and other depot users may experience temporary or </w:t>
            </w:r>
            <w:r w:rsidRPr="00AC2B5B">
              <w:rPr>
                <w:rFonts w:cs="Arial"/>
                <w:szCs w:val="24"/>
              </w:rPr>
              <w:lastRenderedPageBreak/>
              <w:t>long</w:t>
            </w:r>
            <w:r w:rsidRPr="00AC2B5B">
              <w:rPr>
                <w:rFonts w:cs="Arial"/>
                <w:szCs w:val="24"/>
              </w:rPr>
              <w:noBreakHyphen/>
              <w:t>term hearing damage due to prolonged exposure to vehicle engines, plant and reversing alarms, particularly if controls are not followed.</w:t>
            </w:r>
          </w:p>
        </w:tc>
        <w:tc>
          <w:tcPr>
            <w:tcW w:w="4110" w:type="dxa"/>
          </w:tcPr>
          <w:p w14:paraId="1511978A" w14:textId="3095FAD7" w:rsidR="009369EE" w:rsidRPr="006A4623" w:rsidRDefault="009369EE" w:rsidP="009369EE">
            <w:pPr>
              <w:rPr>
                <w:bCs/>
                <w:szCs w:val="24"/>
              </w:rPr>
            </w:pPr>
            <w:r w:rsidRPr="006A4623">
              <w:rPr>
                <w:rFonts w:cs="Arial"/>
                <w:szCs w:val="24"/>
              </w:rPr>
              <w:lastRenderedPageBreak/>
              <w:t>Vehicles not to be left idling unnecessarily. Reversing beepers to be deactivated after 23:00</w:t>
            </w:r>
          </w:p>
        </w:tc>
        <w:tc>
          <w:tcPr>
            <w:tcW w:w="1956" w:type="dxa"/>
          </w:tcPr>
          <w:p w14:paraId="1511978B" w14:textId="77777777" w:rsidR="009369EE" w:rsidRPr="006A4623" w:rsidRDefault="009369EE" w:rsidP="009369EE">
            <w:pPr>
              <w:rPr>
                <w:rFonts w:cs="Arial"/>
                <w:szCs w:val="24"/>
              </w:rPr>
            </w:pPr>
          </w:p>
        </w:tc>
        <w:tc>
          <w:tcPr>
            <w:tcW w:w="1021" w:type="dxa"/>
          </w:tcPr>
          <w:p w14:paraId="1511978C" w14:textId="77777777" w:rsidR="009369EE" w:rsidRPr="006A4623" w:rsidRDefault="009369EE" w:rsidP="009369EE">
            <w:pPr>
              <w:rPr>
                <w:rFonts w:cs="Arial"/>
                <w:szCs w:val="24"/>
              </w:rPr>
            </w:pPr>
            <w:r w:rsidRPr="006A4623">
              <w:rPr>
                <w:rFonts w:cs="Arial"/>
                <w:szCs w:val="24"/>
              </w:rPr>
              <w:t>E</w:t>
            </w:r>
          </w:p>
        </w:tc>
        <w:tc>
          <w:tcPr>
            <w:tcW w:w="1134" w:type="dxa"/>
          </w:tcPr>
          <w:p w14:paraId="1511978D" w14:textId="77777777" w:rsidR="009369EE" w:rsidRPr="006A4623" w:rsidRDefault="009369EE" w:rsidP="009369EE">
            <w:pPr>
              <w:rPr>
                <w:rFonts w:cs="Arial"/>
                <w:szCs w:val="24"/>
              </w:rPr>
            </w:pPr>
          </w:p>
        </w:tc>
        <w:tc>
          <w:tcPr>
            <w:tcW w:w="1190" w:type="dxa"/>
          </w:tcPr>
          <w:p w14:paraId="1511978E" w14:textId="77777777" w:rsidR="009369EE" w:rsidRPr="006A4623" w:rsidRDefault="009369EE" w:rsidP="009369EE">
            <w:pPr>
              <w:rPr>
                <w:rFonts w:cs="Arial"/>
                <w:szCs w:val="24"/>
              </w:rPr>
            </w:pPr>
          </w:p>
        </w:tc>
        <w:tc>
          <w:tcPr>
            <w:tcW w:w="1361" w:type="dxa"/>
          </w:tcPr>
          <w:p w14:paraId="1511978F" w14:textId="77777777" w:rsidR="009369EE" w:rsidRPr="006A4623" w:rsidRDefault="009369EE" w:rsidP="009369EE">
            <w:pPr>
              <w:rPr>
                <w:rFonts w:cs="Arial"/>
                <w:szCs w:val="24"/>
              </w:rPr>
            </w:pPr>
          </w:p>
        </w:tc>
      </w:tr>
      <w:tr w:rsidR="009369EE" w:rsidRPr="004E3262" w14:paraId="151197A6" w14:textId="77777777" w:rsidTr="00AC2B5B">
        <w:trPr>
          <w:trHeight w:val="1530"/>
        </w:trPr>
        <w:tc>
          <w:tcPr>
            <w:tcW w:w="2660" w:type="dxa"/>
          </w:tcPr>
          <w:p w14:paraId="15119791" w14:textId="77777777" w:rsidR="009369EE" w:rsidRPr="006A4623" w:rsidRDefault="009369EE" w:rsidP="009369EE">
            <w:pPr>
              <w:rPr>
                <w:b/>
                <w:szCs w:val="24"/>
              </w:rPr>
            </w:pPr>
            <w:r w:rsidRPr="006A4623">
              <w:rPr>
                <w:b/>
                <w:szCs w:val="24"/>
              </w:rPr>
              <w:t>Electrical</w:t>
            </w:r>
          </w:p>
          <w:p w14:paraId="15119792" w14:textId="77777777" w:rsidR="009369EE" w:rsidRPr="006A4623" w:rsidRDefault="009369EE" w:rsidP="009369EE">
            <w:pPr>
              <w:rPr>
                <w:bCs/>
                <w:szCs w:val="24"/>
              </w:rPr>
            </w:pPr>
          </w:p>
          <w:p w14:paraId="15119793" w14:textId="77777777" w:rsidR="009369EE" w:rsidRPr="006A4623" w:rsidRDefault="009369EE" w:rsidP="009369EE">
            <w:pPr>
              <w:rPr>
                <w:bCs/>
                <w:szCs w:val="24"/>
              </w:rPr>
            </w:pPr>
          </w:p>
          <w:p w14:paraId="15119794" w14:textId="77777777" w:rsidR="009369EE" w:rsidRPr="006A4623" w:rsidRDefault="009369EE" w:rsidP="009369EE">
            <w:pPr>
              <w:rPr>
                <w:bCs/>
                <w:szCs w:val="24"/>
              </w:rPr>
            </w:pPr>
          </w:p>
          <w:p w14:paraId="15119795" w14:textId="77777777" w:rsidR="009369EE" w:rsidRPr="006A4623" w:rsidRDefault="009369EE" w:rsidP="009369EE">
            <w:pPr>
              <w:rPr>
                <w:bCs/>
                <w:szCs w:val="24"/>
              </w:rPr>
            </w:pPr>
          </w:p>
          <w:p w14:paraId="15119796" w14:textId="77777777" w:rsidR="009369EE" w:rsidRPr="006A4623" w:rsidRDefault="009369EE" w:rsidP="009369EE">
            <w:pPr>
              <w:rPr>
                <w:bCs/>
                <w:szCs w:val="24"/>
              </w:rPr>
            </w:pPr>
          </w:p>
          <w:p w14:paraId="15119797" w14:textId="77777777" w:rsidR="009369EE" w:rsidRPr="006A4623" w:rsidRDefault="009369EE" w:rsidP="009369EE">
            <w:pPr>
              <w:rPr>
                <w:szCs w:val="24"/>
              </w:rPr>
            </w:pPr>
          </w:p>
        </w:tc>
        <w:tc>
          <w:tcPr>
            <w:tcW w:w="2410" w:type="dxa"/>
          </w:tcPr>
          <w:p w14:paraId="1E89EA41" w14:textId="77777777" w:rsidR="004A79F6" w:rsidRDefault="004A79F6" w:rsidP="004A79F6">
            <w:pPr>
              <w:rPr>
                <w:rFonts w:cs="Arial"/>
                <w:szCs w:val="24"/>
              </w:rPr>
            </w:pPr>
            <w:r w:rsidRPr="004A79F6">
              <w:rPr>
                <w:rFonts w:cs="Arial"/>
                <w:szCs w:val="24"/>
              </w:rPr>
              <w:t>Employees, contractors and other authorised persons working within the depot.</w:t>
            </w:r>
          </w:p>
          <w:p w14:paraId="59B9F442" w14:textId="77777777" w:rsidR="004A79F6" w:rsidRDefault="004A79F6" w:rsidP="004A79F6">
            <w:pPr>
              <w:rPr>
                <w:rFonts w:cs="Arial"/>
                <w:szCs w:val="24"/>
              </w:rPr>
            </w:pPr>
            <w:r w:rsidRPr="004A79F6">
              <w:rPr>
                <w:rFonts w:cs="Arial"/>
                <w:szCs w:val="24"/>
              </w:rPr>
              <w:br/>
              <w:t xml:space="preserve">Individuals may suffer electric shock, burns or fatal injury </w:t>
            </w:r>
            <w:proofErr w:type="gramStart"/>
            <w:r w:rsidRPr="004A79F6">
              <w:rPr>
                <w:rFonts w:cs="Arial"/>
                <w:szCs w:val="24"/>
              </w:rPr>
              <w:t>as a result of</w:t>
            </w:r>
            <w:proofErr w:type="gramEnd"/>
            <w:r w:rsidRPr="004A79F6">
              <w:rPr>
                <w:rFonts w:cs="Arial"/>
                <w:szCs w:val="24"/>
              </w:rPr>
              <w:t xml:space="preserve"> contact with defective electrical equipment, damaged cables, exposed live parts or electrical faults.</w:t>
            </w:r>
          </w:p>
          <w:p w14:paraId="1A062795" w14:textId="77777777" w:rsidR="004A79F6" w:rsidRDefault="004A79F6" w:rsidP="004A79F6">
            <w:pPr>
              <w:rPr>
                <w:rFonts w:cs="Arial"/>
                <w:szCs w:val="24"/>
              </w:rPr>
            </w:pPr>
          </w:p>
          <w:p w14:paraId="1511979B" w14:textId="1BB4AAEC" w:rsidR="009369EE" w:rsidRPr="006A4623" w:rsidRDefault="004A79F6" w:rsidP="009369EE">
            <w:pPr>
              <w:rPr>
                <w:rFonts w:cs="Arial"/>
                <w:szCs w:val="24"/>
              </w:rPr>
            </w:pPr>
            <w:r w:rsidRPr="004A79F6">
              <w:rPr>
                <w:rFonts w:cs="Arial"/>
                <w:szCs w:val="24"/>
              </w:rPr>
              <w:t>Risk is increased where equipment is misused, not inspected, or used in damp environments.</w:t>
            </w:r>
          </w:p>
        </w:tc>
        <w:tc>
          <w:tcPr>
            <w:tcW w:w="4110" w:type="dxa"/>
          </w:tcPr>
          <w:p w14:paraId="2F0DEF17" w14:textId="77777777" w:rsidR="005F1222" w:rsidRPr="006A4623" w:rsidRDefault="009369EE" w:rsidP="009369EE">
            <w:pPr>
              <w:rPr>
                <w:bCs/>
                <w:szCs w:val="24"/>
              </w:rPr>
            </w:pPr>
            <w:r w:rsidRPr="006A4623">
              <w:rPr>
                <w:bCs/>
                <w:szCs w:val="24"/>
              </w:rPr>
              <w:t xml:space="preserve">Main control room locked, RCD protected circuits, maintained by </w:t>
            </w:r>
          </w:p>
          <w:p w14:paraId="638CA24C" w14:textId="77777777" w:rsidR="005F1222" w:rsidRPr="006A4623" w:rsidRDefault="005F1222" w:rsidP="009369EE">
            <w:pPr>
              <w:rPr>
                <w:bCs/>
                <w:szCs w:val="24"/>
              </w:rPr>
            </w:pPr>
          </w:p>
          <w:p w14:paraId="1511979C" w14:textId="449A03B2" w:rsidR="009369EE" w:rsidRPr="006A4623" w:rsidRDefault="009369EE" w:rsidP="009369EE">
            <w:pPr>
              <w:rPr>
                <w:bCs/>
                <w:szCs w:val="24"/>
              </w:rPr>
            </w:pPr>
            <w:r w:rsidRPr="006A4623">
              <w:rPr>
                <w:bCs/>
                <w:szCs w:val="24"/>
              </w:rPr>
              <w:t>CPS, Pat testing annually. Induction.</w:t>
            </w:r>
          </w:p>
          <w:p w14:paraId="695DED29" w14:textId="77777777" w:rsidR="005F1222" w:rsidRPr="006A4623" w:rsidRDefault="005F1222" w:rsidP="009369EE">
            <w:pPr>
              <w:rPr>
                <w:bCs/>
                <w:szCs w:val="24"/>
              </w:rPr>
            </w:pPr>
          </w:p>
          <w:p w14:paraId="2A55A3A2" w14:textId="71C6AEFB" w:rsidR="005F1222" w:rsidRPr="006A4623" w:rsidRDefault="005F1222" w:rsidP="009369EE">
            <w:pPr>
              <w:rPr>
                <w:bCs/>
                <w:szCs w:val="24"/>
              </w:rPr>
            </w:pPr>
            <w:r w:rsidRPr="006A4623">
              <w:rPr>
                <w:bCs/>
                <w:szCs w:val="24"/>
              </w:rPr>
              <w:t xml:space="preserve">CPS - </w:t>
            </w:r>
            <w:r w:rsidRPr="006A4623">
              <w:rPr>
                <w:rFonts w:cs="Arial"/>
                <w:szCs w:val="24"/>
              </w:rPr>
              <w:t>Fixed electrical system is subject to 5 yearly inspections.</w:t>
            </w:r>
          </w:p>
          <w:p w14:paraId="11B9A24A" w14:textId="77777777" w:rsidR="009369EE" w:rsidRDefault="009369EE" w:rsidP="009369EE">
            <w:pPr>
              <w:rPr>
                <w:rFonts w:cs="Arial"/>
                <w:szCs w:val="24"/>
              </w:rPr>
            </w:pPr>
          </w:p>
          <w:p w14:paraId="65E95B08" w14:textId="77777777" w:rsidR="004A79F6" w:rsidRPr="004A79F6" w:rsidRDefault="004A79F6" w:rsidP="004A79F6">
            <w:pPr>
              <w:rPr>
                <w:rFonts w:cs="Arial"/>
                <w:szCs w:val="24"/>
              </w:rPr>
            </w:pPr>
            <w:r w:rsidRPr="004A79F6">
              <w:rPr>
                <w:rFonts w:cs="Arial"/>
                <w:szCs w:val="24"/>
              </w:rPr>
              <w:t>Employees instructed to visually check equipment and report defects immediately</w:t>
            </w:r>
          </w:p>
          <w:p w14:paraId="151197A0" w14:textId="77777777" w:rsidR="004A79F6" w:rsidRPr="006A4623" w:rsidRDefault="004A79F6" w:rsidP="009369EE">
            <w:pPr>
              <w:rPr>
                <w:rFonts w:cs="Arial"/>
                <w:szCs w:val="24"/>
              </w:rPr>
            </w:pPr>
          </w:p>
        </w:tc>
        <w:tc>
          <w:tcPr>
            <w:tcW w:w="1956" w:type="dxa"/>
          </w:tcPr>
          <w:p w14:paraId="151197A1" w14:textId="77777777" w:rsidR="009369EE" w:rsidRPr="006A4623" w:rsidRDefault="009369EE" w:rsidP="009369EE">
            <w:pPr>
              <w:rPr>
                <w:szCs w:val="24"/>
              </w:rPr>
            </w:pPr>
          </w:p>
        </w:tc>
        <w:tc>
          <w:tcPr>
            <w:tcW w:w="1021" w:type="dxa"/>
          </w:tcPr>
          <w:p w14:paraId="151197A2" w14:textId="77777777" w:rsidR="009369EE" w:rsidRPr="006A4623" w:rsidRDefault="009369EE" w:rsidP="009369EE">
            <w:pPr>
              <w:rPr>
                <w:rFonts w:cs="Arial"/>
                <w:szCs w:val="24"/>
              </w:rPr>
            </w:pPr>
            <w:r w:rsidRPr="006A4623">
              <w:rPr>
                <w:rFonts w:cs="Arial"/>
                <w:szCs w:val="24"/>
              </w:rPr>
              <w:t>E</w:t>
            </w:r>
          </w:p>
        </w:tc>
        <w:tc>
          <w:tcPr>
            <w:tcW w:w="1134" w:type="dxa"/>
          </w:tcPr>
          <w:p w14:paraId="151197A3" w14:textId="77777777" w:rsidR="009369EE" w:rsidRPr="006A4623" w:rsidRDefault="009369EE" w:rsidP="009369EE">
            <w:pPr>
              <w:rPr>
                <w:rFonts w:cs="Arial"/>
                <w:szCs w:val="24"/>
              </w:rPr>
            </w:pPr>
          </w:p>
        </w:tc>
        <w:tc>
          <w:tcPr>
            <w:tcW w:w="1190" w:type="dxa"/>
          </w:tcPr>
          <w:p w14:paraId="151197A4" w14:textId="77777777" w:rsidR="009369EE" w:rsidRPr="006A4623" w:rsidRDefault="009369EE" w:rsidP="009369EE">
            <w:pPr>
              <w:rPr>
                <w:rFonts w:cs="Arial"/>
                <w:szCs w:val="24"/>
              </w:rPr>
            </w:pPr>
          </w:p>
        </w:tc>
        <w:tc>
          <w:tcPr>
            <w:tcW w:w="1361" w:type="dxa"/>
          </w:tcPr>
          <w:p w14:paraId="151197A5" w14:textId="77777777" w:rsidR="009369EE" w:rsidRPr="006A4623" w:rsidRDefault="009369EE" w:rsidP="009369EE">
            <w:pPr>
              <w:rPr>
                <w:rFonts w:cs="Arial"/>
                <w:szCs w:val="24"/>
              </w:rPr>
            </w:pPr>
          </w:p>
        </w:tc>
      </w:tr>
      <w:tr w:rsidR="009369EE" w:rsidRPr="004E3262" w14:paraId="151197B3" w14:textId="77777777" w:rsidTr="00AC2B5B">
        <w:trPr>
          <w:trHeight w:val="990"/>
        </w:trPr>
        <w:tc>
          <w:tcPr>
            <w:tcW w:w="2660" w:type="dxa"/>
          </w:tcPr>
          <w:p w14:paraId="151197A7" w14:textId="77777777" w:rsidR="009369EE" w:rsidRPr="00D532E1" w:rsidRDefault="009369EE" w:rsidP="009369EE">
            <w:pPr>
              <w:rPr>
                <w:b/>
                <w:sz w:val="22"/>
                <w:szCs w:val="22"/>
              </w:rPr>
            </w:pPr>
            <w:r w:rsidRPr="00D532E1">
              <w:rPr>
                <w:b/>
                <w:sz w:val="22"/>
                <w:szCs w:val="22"/>
              </w:rPr>
              <w:lastRenderedPageBreak/>
              <w:t>Dust and other detritus</w:t>
            </w:r>
          </w:p>
          <w:p w14:paraId="151197A8" w14:textId="77777777" w:rsidR="009369EE" w:rsidRPr="00D532E1" w:rsidRDefault="009369EE" w:rsidP="009369EE">
            <w:pPr>
              <w:rPr>
                <w:bCs/>
                <w:sz w:val="22"/>
                <w:szCs w:val="22"/>
              </w:rPr>
            </w:pPr>
          </w:p>
        </w:tc>
        <w:tc>
          <w:tcPr>
            <w:tcW w:w="2410" w:type="dxa"/>
          </w:tcPr>
          <w:p w14:paraId="151197A9" w14:textId="77777777" w:rsidR="009369EE" w:rsidRPr="00D532E1" w:rsidRDefault="009369EE" w:rsidP="009369EE">
            <w:pPr>
              <w:rPr>
                <w:rFonts w:cs="Arial"/>
                <w:sz w:val="22"/>
                <w:szCs w:val="22"/>
              </w:rPr>
            </w:pPr>
            <w:r w:rsidRPr="00D532E1">
              <w:rPr>
                <w:rFonts w:cs="Arial"/>
                <w:sz w:val="22"/>
                <w:szCs w:val="22"/>
              </w:rPr>
              <w:t>Employees, other depot users, visitors, contractors and the public.</w:t>
            </w:r>
          </w:p>
          <w:p w14:paraId="151197AA" w14:textId="77777777" w:rsidR="009369EE" w:rsidRPr="00D532E1" w:rsidRDefault="009369EE" w:rsidP="009369EE">
            <w:pPr>
              <w:rPr>
                <w:sz w:val="22"/>
                <w:szCs w:val="22"/>
              </w:rPr>
            </w:pPr>
          </w:p>
          <w:p w14:paraId="1CE8D564" w14:textId="2C93044A" w:rsidR="009369EE" w:rsidRPr="00D532E1" w:rsidRDefault="009369EE" w:rsidP="009369EE">
            <w:pPr>
              <w:rPr>
                <w:rFonts w:cs="Arial"/>
                <w:sz w:val="22"/>
                <w:szCs w:val="22"/>
              </w:rPr>
            </w:pPr>
            <w:r w:rsidRPr="00D532E1">
              <w:rPr>
                <w:sz w:val="22"/>
                <w:szCs w:val="22"/>
              </w:rPr>
              <w:t>Eye injuries caused by dust and debris blown around yard</w:t>
            </w:r>
            <w:r w:rsidR="004C6611" w:rsidRPr="00D532E1">
              <w:rPr>
                <w:sz w:val="22"/>
                <w:szCs w:val="22"/>
              </w:rPr>
              <w:t xml:space="preserve">, </w:t>
            </w:r>
            <w:r w:rsidR="004C6611" w:rsidRPr="00D532E1">
              <w:rPr>
                <w:rFonts w:cs="Arial"/>
                <w:bCs/>
                <w:sz w:val="22"/>
                <w:szCs w:val="22"/>
              </w:rPr>
              <w:t>Respiratory</w:t>
            </w:r>
            <w:r w:rsidR="004C6611" w:rsidRPr="00D532E1">
              <w:rPr>
                <w:rFonts w:cs="Arial"/>
                <w:sz w:val="22"/>
                <w:szCs w:val="22"/>
              </w:rPr>
              <w:t xml:space="preserve"> problems.</w:t>
            </w:r>
          </w:p>
          <w:p w14:paraId="04AC2C97" w14:textId="77777777" w:rsidR="004C6611" w:rsidRPr="00D532E1" w:rsidRDefault="004C6611" w:rsidP="009369EE">
            <w:pPr>
              <w:rPr>
                <w:rFonts w:cs="Arial"/>
                <w:sz w:val="22"/>
                <w:szCs w:val="22"/>
              </w:rPr>
            </w:pPr>
          </w:p>
          <w:p w14:paraId="533985B8" w14:textId="77777777" w:rsidR="004C6611" w:rsidRPr="00D532E1" w:rsidRDefault="004C6611" w:rsidP="009369EE">
            <w:pPr>
              <w:rPr>
                <w:rFonts w:cs="Arial"/>
                <w:sz w:val="22"/>
                <w:szCs w:val="22"/>
              </w:rPr>
            </w:pPr>
          </w:p>
          <w:p w14:paraId="054F5C32" w14:textId="77777777" w:rsidR="004C6611" w:rsidRPr="00D532E1" w:rsidRDefault="004C6611" w:rsidP="009369EE">
            <w:pPr>
              <w:rPr>
                <w:rFonts w:cs="Arial"/>
                <w:sz w:val="22"/>
                <w:szCs w:val="22"/>
              </w:rPr>
            </w:pPr>
          </w:p>
          <w:p w14:paraId="151197AC" w14:textId="49E692E3" w:rsidR="004C6611" w:rsidRPr="00D532E1" w:rsidRDefault="004C6611" w:rsidP="009369EE">
            <w:pPr>
              <w:rPr>
                <w:rFonts w:cs="Arial"/>
                <w:sz w:val="22"/>
                <w:szCs w:val="22"/>
              </w:rPr>
            </w:pPr>
          </w:p>
        </w:tc>
        <w:tc>
          <w:tcPr>
            <w:tcW w:w="4110" w:type="dxa"/>
          </w:tcPr>
          <w:p w14:paraId="151197AD" w14:textId="4DA399EA" w:rsidR="009369EE" w:rsidRPr="00D532E1" w:rsidRDefault="009369EE" w:rsidP="009369EE">
            <w:pPr>
              <w:rPr>
                <w:bCs/>
                <w:sz w:val="22"/>
                <w:szCs w:val="22"/>
              </w:rPr>
            </w:pPr>
            <w:r w:rsidRPr="00D532E1">
              <w:rPr>
                <w:bCs/>
                <w:sz w:val="22"/>
                <w:szCs w:val="22"/>
              </w:rPr>
              <w:t>Regularly sweeping the depot and litter picking, provided by Neighbourhood services via CPS.</w:t>
            </w:r>
          </w:p>
        </w:tc>
        <w:tc>
          <w:tcPr>
            <w:tcW w:w="1956" w:type="dxa"/>
          </w:tcPr>
          <w:p w14:paraId="151197AE" w14:textId="77777777" w:rsidR="009369EE" w:rsidRPr="004E3262" w:rsidRDefault="009369EE" w:rsidP="009369EE">
            <w:pPr>
              <w:rPr>
                <w:sz w:val="20"/>
              </w:rPr>
            </w:pPr>
          </w:p>
        </w:tc>
        <w:tc>
          <w:tcPr>
            <w:tcW w:w="1021" w:type="dxa"/>
          </w:tcPr>
          <w:p w14:paraId="151197AF" w14:textId="77777777" w:rsidR="009369EE" w:rsidRPr="004E3262" w:rsidRDefault="009369EE" w:rsidP="009369EE">
            <w:pPr>
              <w:rPr>
                <w:rFonts w:cs="Arial"/>
                <w:sz w:val="20"/>
              </w:rPr>
            </w:pPr>
            <w:r>
              <w:rPr>
                <w:rFonts w:cs="Arial"/>
                <w:sz w:val="20"/>
              </w:rPr>
              <w:t>E</w:t>
            </w:r>
          </w:p>
        </w:tc>
        <w:tc>
          <w:tcPr>
            <w:tcW w:w="1134" w:type="dxa"/>
          </w:tcPr>
          <w:p w14:paraId="151197B0" w14:textId="77777777" w:rsidR="009369EE" w:rsidRPr="004E3262" w:rsidRDefault="009369EE" w:rsidP="009369EE">
            <w:pPr>
              <w:rPr>
                <w:rFonts w:cs="Arial"/>
                <w:sz w:val="20"/>
              </w:rPr>
            </w:pPr>
          </w:p>
        </w:tc>
        <w:tc>
          <w:tcPr>
            <w:tcW w:w="1190" w:type="dxa"/>
          </w:tcPr>
          <w:p w14:paraId="151197B1" w14:textId="77777777" w:rsidR="009369EE" w:rsidRPr="004E3262" w:rsidRDefault="009369EE" w:rsidP="009369EE">
            <w:pPr>
              <w:rPr>
                <w:rFonts w:cs="Arial"/>
                <w:sz w:val="20"/>
              </w:rPr>
            </w:pPr>
          </w:p>
        </w:tc>
        <w:tc>
          <w:tcPr>
            <w:tcW w:w="1361" w:type="dxa"/>
          </w:tcPr>
          <w:p w14:paraId="151197B2" w14:textId="77777777" w:rsidR="009369EE" w:rsidRPr="004E3262" w:rsidRDefault="009369EE" w:rsidP="009369EE">
            <w:pPr>
              <w:rPr>
                <w:rFonts w:cs="Arial"/>
                <w:sz w:val="20"/>
              </w:rPr>
            </w:pPr>
          </w:p>
        </w:tc>
      </w:tr>
      <w:tr w:rsidR="009369EE" w:rsidRPr="004E3262" w14:paraId="151197C4" w14:textId="77777777" w:rsidTr="00AC2B5B">
        <w:trPr>
          <w:trHeight w:val="1545"/>
        </w:trPr>
        <w:tc>
          <w:tcPr>
            <w:tcW w:w="2660" w:type="dxa"/>
          </w:tcPr>
          <w:p w14:paraId="151197B4" w14:textId="77777777" w:rsidR="009369EE" w:rsidRPr="00D532E1" w:rsidRDefault="009369EE" w:rsidP="009369EE">
            <w:pPr>
              <w:rPr>
                <w:rFonts w:cs="Arial"/>
                <w:b/>
                <w:bCs/>
                <w:szCs w:val="24"/>
              </w:rPr>
            </w:pPr>
            <w:r w:rsidRPr="00D532E1">
              <w:rPr>
                <w:rFonts w:cs="Arial"/>
                <w:b/>
                <w:bCs/>
                <w:szCs w:val="24"/>
              </w:rPr>
              <w:t>Exhaust fumes/hot exhaust</w:t>
            </w:r>
          </w:p>
          <w:p w14:paraId="151197B5" w14:textId="77777777" w:rsidR="009369EE" w:rsidRPr="00D532E1" w:rsidRDefault="009369EE" w:rsidP="009369EE">
            <w:pPr>
              <w:ind w:firstLine="720"/>
              <w:rPr>
                <w:szCs w:val="24"/>
              </w:rPr>
            </w:pPr>
          </w:p>
        </w:tc>
        <w:tc>
          <w:tcPr>
            <w:tcW w:w="2410" w:type="dxa"/>
          </w:tcPr>
          <w:p w14:paraId="2B37844A" w14:textId="596E6B04" w:rsidR="00D532E1" w:rsidRPr="00D532E1" w:rsidRDefault="00D532E1" w:rsidP="00D532E1">
            <w:pPr>
              <w:rPr>
                <w:rFonts w:cs="Arial"/>
                <w:szCs w:val="24"/>
              </w:rPr>
            </w:pPr>
            <w:r w:rsidRPr="00D532E1">
              <w:rPr>
                <w:rFonts w:cs="Arial"/>
                <w:szCs w:val="24"/>
              </w:rPr>
              <w:t>Employees, contractors and visitors may suffer respiratory irritation, dizziness or burns due to exposure to exhaust fumes or contact with hot exhaust components, particularly where engines are left idling or equipment is poorly maintained</w:t>
            </w:r>
            <w:r>
              <w:rPr>
                <w:rFonts w:cs="Arial"/>
                <w:szCs w:val="24"/>
              </w:rPr>
              <w:t>.</w:t>
            </w:r>
          </w:p>
          <w:p w14:paraId="151197B8" w14:textId="635767D7" w:rsidR="009369EE" w:rsidRPr="00D532E1" w:rsidRDefault="009369EE" w:rsidP="009369EE">
            <w:pPr>
              <w:rPr>
                <w:bCs/>
                <w:szCs w:val="24"/>
              </w:rPr>
            </w:pPr>
          </w:p>
        </w:tc>
        <w:tc>
          <w:tcPr>
            <w:tcW w:w="4110" w:type="dxa"/>
          </w:tcPr>
          <w:p w14:paraId="151197B9" w14:textId="494F73B8" w:rsidR="009369EE" w:rsidRPr="00D532E1" w:rsidRDefault="009369EE" w:rsidP="009369EE">
            <w:pPr>
              <w:rPr>
                <w:rFonts w:cs="Arial"/>
                <w:szCs w:val="24"/>
              </w:rPr>
            </w:pPr>
            <w:r w:rsidRPr="00D532E1">
              <w:rPr>
                <w:rFonts w:cs="Arial"/>
                <w:szCs w:val="24"/>
              </w:rPr>
              <w:t>Ensure plant is serviced at recommended intervals, operatives to wear PPE</w:t>
            </w:r>
            <w:r w:rsidR="000335DA" w:rsidRPr="00D532E1">
              <w:rPr>
                <w:rFonts w:cs="Arial"/>
                <w:szCs w:val="24"/>
              </w:rPr>
              <w:t>.</w:t>
            </w:r>
          </w:p>
          <w:p w14:paraId="151197BA" w14:textId="77777777" w:rsidR="009369EE" w:rsidRPr="00D532E1" w:rsidRDefault="009369EE" w:rsidP="009369EE">
            <w:pPr>
              <w:rPr>
                <w:szCs w:val="24"/>
              </w:rPr>
            </w:pPr>
          </w:p>
          <w:p w14:paraId="151197BB" w14:textId="77777777" w:rsidR="009369EE" w:rsidRPr="00D532E1" w:rsidRDefault="009369EE" w:rsidP="009369EE">
            <w:pPr>
              <w:rPr>
                <w:rFonts w:cs="Arial"/>
                <w:szCs w:val="24"/>
              </w:rPr>
            </w:pPr>
            <w:r w:rsidRPr="00D532E1">
              <w:rPr>
                <w:szCs w:val="24"/>
              </w:rPr>
              <w:t>Any machinery producing excessive smoke and or fumes to be removed from depot and replaced with alternative machinery</w:t>
            </w:r>
          </w:p>
          <w:p w14:paraId="151197BC" w14:textId="77777777" w:rsidR="009369EE" w:rsidRPr="00D532E1" w:rsidRDefault="009369EE" w:rsidP="009369EE">
            <w:pPr>
              <w:rPr>
                <w:rFonts w:cs="Arial"/>
                <w:szCs w:val="24"/>
              </w:rPr>
            </w:pPr>
          </w:p>
          <w:p w14:paraId="151197BD" w14:textId="77777777" w:rsidR="009369EE" w:rsidRPr="00D532E1" w:rsidRDefault="009369EE" w:rsidP="009369EE">
            <w:pPr>
              <w:rPr>
                <w:rFonts w:cs="Arial"/>
                <w:szCs w:val="24"/>
              </w:rPr>
            </w:pPr>
            <w:r w:rsidRPr="00D532E1">
              <w:rPr>
                <w:rFonts w:cs="Arial"/>
                <w:szCs w:val="24"/>
              </w:rPr>
              <w:t xml:space="preserve">Vehicles not to be left idling unnecessarily. </w:t>
            </w:r>
          </w:p>
          <w:p w14:paraId="151197BE" w14:textId="77777777" w:rsidR="009369EE" w:rsidRPr="00D532E1" w:rsidRDefault="009369EE" w:rsidP="009369EE">
            <w:pPr>
              <w:rPr>
                <w:bCs/>
                <w:szCs w:val="24"/>
              </w:rPr>
            </w:pPr>
          </w:p>
        </w:tc>
        <w:tc>
          <w:tcPr>
            <w:tcW w:w="1956" w:type="dxa"/>
          </w:tcPr>
          <w:p w14:paraId="151197BF" w14:textId="77777777" w:rsidR="009369EE" w:rsidRPr="00D532E1" w:rsidRDefault="009369EE" w:rsidP="009369EE">
            <w:pPr>
              <w:rPr>
                <w:rFonts w:cs="Arial"/>
                <w:szCs w:val="24"/>
              </w:rPr>
            </w:pPr>
            <w:r w:rsidRPr="00D532E1">
              <w:rPr>
                <w:rFonts w:cs="Arial"/>
                <w:szCs w:val="24"/>
              </w:rPr>
              <w:t>Ensure PPE is being worn as advised and replace as necessary</w:t>
            </w:r>
          </w:p>
        </w:tc>
        <w:tc>
          <w:tcPr>
            <w:tcW w:w="1021" w:type="dxa"/>
          </w:tcPr>
          <w:p w14:paraId="151197C0" w14:textId="77777777" w:rsidR="009369EE" w:rsidRPr="00D532E1" w:rsidRDefault="009369EE" w:rsidP="009369EE">
            <w:pPr>
              <w:rPr>
                <w:rFonts w:cs="Arial"/>
                <w:szCs w:val="24"/>
              </w:rPr>
            </w:pPr>
            <w:r w:rsidRPr="00D532E1">
              <w:rPr>
                <w:rFonts w:cs="Arial"/>
                <w:szCs w:val="24"/>
              </w:rPr>
              <w:t>E</w:t>
            </w:r>
          </w:p>
        </w:tc>
        <w:tc>
          <w:tcPr>
            <w:tcW w:w="1134" w:type="dxa"/>
          </w:tcPr>
          <w:p w14:paraId="151197C1" w14:textId="77777777" w:rsidR="009369EE" w:rsidRPr="004E3262" w:rsidRDefault="009369EE" w:rsidP="009369EE">
            <w:pPr>
              <w:rPr>
                <w:rFonts w:cs="Arial"/>
                <w:sz w:val="20"/>
              </w:rPr>
            </w:pPr>
          </w:p>
        </w:tc>
        <w:tc>
          <w:tcPr>
            <w:tcW w:w="1190" w:type="dxa"/>
          </w:tcPr>
          <w:p w14:paraId="151197C2" w14:textId="77777777" w:rsidR="009369EE" w:rsidRPr="004E3262" w:rsidRDefault="009369EE" w:rsidP="009369EE">
            <w:pPr>
              <w:rPr>
                <w:rFonts w:cs="Arial"/>
                <w:sz w:val="20"/>
              </w:rPr>
            </w:pPr>
          </w:p>
        </w:tc>
        <w:tc>
          <w:tcPr>
            <w:tcW w:w="1361" w:type="dxa"/>
          </w:tcPr>
          <w:p w14:paraId="151197C3" w14:textId="77777777" w:rsidR="009369EE" w:rsidRPr="004E3262" w:rsidRDefault="009369EE" w:rsidP="009369EE">
            <w:pPr>
              <w:rPr>
                <w:rFonts w:cs="Arial"/>
                <w:sz w:val="20"/>
              </w:rPr>
            </w:pPr>
          </w:p>
        </w:tc>
      </w:tr>
      <w:tr w:rsidR="009369EE" w:rsidRPr="004E3262" w14:paraId="151197E4" w14:textId="77777777" w:rsidTr="00AC2B5B">
        <w:trPr>
          <w:trHeight w:val="2310"/>
        </w:trPr>
        <w:tc>
          <w:tcPr>
            <w:tcW w:w="2660" w:type="dxa"/>
          </w:tcPr>
          <w:p w14:paraId="151197C5" w14:textId="2DBE5A33" w:rsidR="009369EE" w:rsidRPr="00D532E1" w:rsidRDefault="009369EE" w:rsidP="009369EE">
            <w:pPr>
              <w:rPr>
                <w:b/>
                <w:szCs w:val="24"/>
              </w:rPr>
            </w:pPr>
            <w:r w:rsidRPr="00D532E1">
              <w:rPr>
                <w:b/>
                <w:szCs w:val="24"/>
              </w:rPr>
              <w:lastRenderedPageBreak/>
              <w:t>Water</w:t>
            </w:r>
          </w:p>
          <w:p w14:paraId="151197C6" w14:textId="77777777" w:rsidR="009369EE" w:rsidRDefault="009369EE" w:rsidP="009369EE">
            <w:pPr>
              <w:rPr>
                <w:bCs/>
                <w:sz w:val="20"/>
              </w:rPr>
            </w:pPr>
          </w:p>
          <w:p w14:paraId="151197C7" w14:textId="77777777" w:rsidR="009369EE" w:rsidRDefault="009369EE" w:rsidP="009369EE">
            <w:pPr>
              <w:rPr>
                <w:bCs/>
                <w:sz w:val="20"/>
              </w:rPr>
            </w:pPr>
          </w:p>
          <w:p w14:paraId="151197C8" w14:textId="77777777" w:rsidR="009369EE" w:rsidRDefault="009369EE" w:rsidP="009369EE">
            <w:pPr>
              <w:rPr>
                <w:bCs/>
                <w:sz w:val="20"/>
              </w:rPr>
            </w:pPr>
          </w:p>
          <w:p w14:paraId="151197C9" w14:textId="77777777" w:rsidR="009369EE" w:rsidRDefault="009369EE" w:rsidP="009369EE">
            <w:pPr>
              <w:rPr>
                <w:bCs/>
                <w:sz w:val="20"/>
              </w:rPr>
            </w:pPr>
          </w:p>
          <w:p w14:paraId="151197CA" w14:textId="77777777" w:rsidR="009369EE" w:rsidRDefault="009369EE" w:rsidP="009369EE">
            <w:pPr>
              <w:rPr>
                <w:bCs/>
                <w:sz w:val="20"/>
              </w:rPr>
            </w:pPr>
          </w:p>
          <w:p w14:paraId="151197CB" w14:textId="77777777" w:rsidR="009369EE" w:rsidRDefault="009369EE" w:rsidP="009369EE">
            <w:pPr>
              <w:rPr>
                <w:bCs/>
                <w:sz w:val="20"/>
              </w:rPr>
            </w:pPr>
          </w:p>
          <w:p w14:paraId="151197CC" w14:textId="77777777" w:rsidR="009369EE" w:rsidRDefault="009369EE" w:rsidP="009369EE">
            <w:pPr>
              <w:rPr>
                <w:bCs/>
                <w:sz w:val="20"/>
              </w:rPr>
            </w:pPr>
          </w:p>
          <w:p w14:paraId="151197CD" w14:textId="77777777" w:rsidR="009369EE" w:rsidRDefault="009369EE" w:rsidP="009369EE">
            <w:pPr>
              <w:rPr>
                <w:bCs/>
                <w:sz w:val="20"/>
              </w:rPr>
            </w:pPr>
          </w:p>
          <w:p w14:paraId="5707EDBB" w14:textId="77777777" w:rsidR="009369EE" w:rsidRDefault="009369EE" w:rsidP="009369EE">
            <w:pPr>
              <w:rPr>
                <w:bCs/>
                <w:sz w:val="20"/>
              </w:rPr>
            </w:pPr>
          </w:p>
          <w:p w14:paraId="0F85B09E" w14:textId="77777777" w:rsidR="004C6611" w:rsidRDefault="004C6611" w:rsidP="009369EE">
            <w:pPr>
              <w:rPr>
                <w:bCs/>
                <w:sz w:val="20"/>
              </w:rPr>
            </w:pPr>
          </w:p>
          <w:p w14:paraId="12136176" w14:textId="77777777" w:rsidR="004C6611" w:rsidRDefault="004C6611" w:rsidP="009369EE">
            <w:pPr>
              <w:rPr>
                <w:bCs/>
                <w:sz w:val="20"/>
              </w:rPr>
            </w:pPr>
          </w:p>
          <w:p w14:paraId="58B16B8D" w14:textId="77777777" w:rsidR="004C6611" w:rsidRDefault="004C6611" w:rsidP="009369EE">
            <w:pPr>
              <w:rPr>
                <w:bCs/>
                <w:sz w:val="20"/>
              </w:rPr>
            </w:pPr>
          </w:p>
          <w:p w14:paraId="76CFDFA7" w14:textId="77777777" w:rsidR="004C6611" w:rsidRDefault="004C6611" w:rsidP="009369EE">
            <w:pPr>
              <w:rPr>
                <w:bCs/>
                <w:sz w:val="20"/>
              </w:rPr>
            </w:pPr>
          </w:p>
          <w:p w14:paraId="3DB8CD66" w14:textId="77777777" w:rsidR="004C6611" w:rsidRDefault="004C6611" w:rsidP="009369EE">
            <w:pPr>
              <w:rPr>
                <w:bCs/>
                <w:sz w:val="20"/>
              </w:rPr>
            </w:pPr>
          </w:p>
          <w:p w14:paraId="78F6DC98" w14:textId="77777777" w:rsidR="004C6611" w:rsidRDefault="004C6611" w:rsidP="009369EE">
            <w:pPr>
              <w:rPr>
                <w:bCs/>
                <w:sz w:val="20"/>
              </w:rPr>
            </w:pPr>
          </w:p>
          <w:p w14:paraId="245B0E31" w14:textId="77777777" w:rsidR="004C6611" w:rsidRDefault="004C6611" w:rsidP="009369EE">
            <w:pPr>
              <w:rPr>
                <w:bCs/>
                <w:sz w:val="20"/>
              </w:rPr>
            </w:pPr>
          </w:p>
          <w:p w14:paraId="151197CE" w14:textId="77777777" w:rsidR="004C6611" w:rsidRPr="004E3262" w:rsidRDefault="004C6611" w:rsidP="009369EE">
            <w:pPr>
              <w:rPr>
                <w:bCs/>
                <w:sz w:val="20"/>
              </w:rPr>
            </w:pPr>
          </w:p>
        </w:tc>
        <w:tc>
          <w:tcPr>
            <w:tcW w:w="2410" w:type="dxa"/>
          </w:tcPr>
          <w:p w14:paraId="151197CF" w14:textId="77777777" w:rsidR="009369EE" w:rsidRPr="00D532E1" w:rsidRDefault="009369EE" w:rsidP="009369EE">
            <w:pPr>
              <w:rPr>
                <w:rFonts w:cs="Arial"/>
                <w:szCs w:val="24"/>
              </w:rPr>
            </w:pPr>
            <w:r w:rsidRPr="00D532E1">
              <w:rPr>
                <w:rFonts w:cs="Arial"/>
                <w:szCs w:val="24"/>
              </w:rPr>
              <w:t>Employees, other depot users, visitors, contractors and the public.</w:t>
            </w:r>
          </w:p>
          <w:p w14:paraId="151197D0" w14:textId="77777777" w:rsidR="009369EE" w:rsidRPr="00D532E1" w:rsidRDefault="009369EE" w:rsidP="009369EE">
            <w:pPr>
              <w:rPr>
                <w:bCs/>
                <w:szCs w:val="24"/>
              </w:rPr>
            </w:pPr>
          </w:p>
          <w:p w14:paraId="151197D1" w14:textId="4C864157" w:rsidR="009369EE" w:rsidRPr="00D532E1" w:rsidRDefault="009369EE" w:rsidP="009369EE">
            <w:pPr>
              <w:rPr>
                <w:bCs/>
                <w:szCs w:val="24"/>
              </w:rPr>
            </w:pPr>
            <w:r w:rsidRPr="00D532E1">
              <w:rPr>
                <w:bCs/>
                <w:szCs w:val="24"/>
              </w:rPr>
              <w:t>Legionella</w:t>
            </w:r>
            <w:r w:rsidR="00A5681D" w:rsidRPr="00D532E1">
              <w:rPr>
                <w:bCs/>
                <w:szCs w:val="24"/>
              </w:rPr>
              <w:t xml:space="preserve"> bacteria </w:t>
            </w:r>
          </w:p>
          <w:p w14:paraId="000D2B07" w14:textId="77777777" w:rsidR="00A5681D" w:rsidRPr="00D532E1" w:rsidRDefault="00A5681D" w:rsidP="009369EE">
            <w:pPr>
              <w:rPr>
                <w:bCs/>
                <w:szCs w:val="24"/>
              </w:rPr>
            </w:pPr>
          </w:p>
          <w:p w14:paraId="4FC7C9D4" w14:textId="081726F3" w:rsidR="00A5681D" w:rsidRPr="00D532E1" w:rsidRDefault="00A5681D" w:rsidP="009369EE">
            <w:pPr>
              <w:rPr>
                <w:bCs/>
                <w:szCs w:val="24"/>
              </w:rPr>
            </w:pPr>
            <w:r w:rsidRPr="00D532E1">
              <w:rPr>
                <w:bCs/>
                <w:szCs w:val="24"/>
              </w:rPr>
              <w:t xml:space="preserve">Sickness, upset stomach, temperature, cough, shortness of breath. </w:t>
            </w:r>
          </w:p>
          <w:p w14:paraId="151197D2" w14:textId="77777777" w:rsidR="009369EE" w:rsidRPr="00D532E1" w:rsidRDefault="009369EE" w:rsidP="009369EE">
            <w:pPr>
              <w:rPr>
                <w:bCs/>
                <w:szCs w:val="24"/>
              </w:rPr>
            </w:pPr>
          </w:p>
          <w:p w14:paraId="151197D4" w14:textId="77777777" w:rsidR="009369EE" w:rsidRPr="00D532E1" w:rsidRDefault="009369EE" w:rsidP="009369EE">
            <w:pPr>
              <w:rPr>
                <w:bCs/>
                <w:szCs w:val="24"/>
              </w:rPr>
            </w:pPr>
          </w:p>
          <w:p w14:paraId="151197D5" w14:textId="77777777" w:rsidR="009369EE" w:rsidRPr="00D532E1" w:rsidRDefault="009369EE" w:rsidP="009369EE">
            <w:pPr>
              <w:rPr>
                <w:bCs/>
                <w:szCs w:val="24"/>
              </w:rPr>
            </w:pPr>
          </w:p>
          <w:p w14:paraId="151197D6" w14:textId="77777777" w:rsidR="009369EE" w:rsidRPr="00D532E1" w:rsidRDefault="009369EE" w:rsidP="009369EE">
            <w:pPr>
              <w:rPr>
                <w:bCs/>
                <w:szCs w:val="24"/>
              </w:rPr>
            </w:pPr>
          </w:p>
        </w:tc>
        <w:tc>
          <w:tcPr>
            <w:tcW w:w="4110" w:type="dxa"/>
          </w:tcPr>
          <w:p w14:paraId="151197D7" w14:textId="66B8BDFD" w:rsidR="009369EE" w:rsidRPr="00D532E1" w:rsidRDefault="00A5681D" w:rsidP="009369EE">
            <w:pPr>
              <w:rPr>
                <w:bCs/>
                <w:szCs w:val="24"/>
              </w:rPr>
            </w:pPr>
            <w:r w:rsidRPr="00D532E1">
              <w:rPr>
                <w:bCs/>
                <w:szCs w:val="24"/>
              </w:rPr>
              <w:t xml:space="preserve">Monthly </w:t>
            </w:r>
            <w:r w:rsidR="009369EE" w:rsidRPr="00D532E1">
              <w:rPr>
                <w:bCs/>
                <w:szCs w:val="24"/>
              </w:rPr>
              <w:t>Legionella</w:t>
            </w:r>
            <w:r w:rsidR="005F1222" w:rsidRPr="00D532E1">
              <w:rPr>
                <w:bCs/>
                <w:szCs w:val="24"/>
              </w:rPr>
              <w:t xml:space="preserve"> /temperature hot and cold outlets -</w:t>
            </w:r>
            <w:r w:rsidR="009369EE" w:rsidRPr="00D532E1">
              <w:rPr>
                <w:bCs/>
                <w:szCs w:val="24"/>
              </w:rPr>
              <w:t xml:space="preserve"> check</w:t>
            </w:r>
            <w:r w:rsidRPr="00D532E1">
              <w:rPr>
                <w:bCs/>
                <w:szCs w:val="24"/>
              </w:rPr>
              <w:t>s</w:t>
            </w:r>
            <w:r w:rsidR="009369EE" w:rsidRPr="00D532E1">
              <w:rPr>
                <w:bCs/>
                <w:szCs w:val="24"/>
              </w:rPr>
              <w:t xml:space="preserve"> by CPS</w:t>
            </w:r>
          </w:p>
          <w:p w14:paraId="151197D8" w14:textId="77777777" w:rsidR="009369EE" w:rsidRPr="00D532E1" w:rsidRDefault="009369EE" w:rsidP="009369EE">
            <w:pPr>
              <w:rPr>
                <w:bCs/>
                <w:szCs w:val="24"/>
              </w:rPr>
            </w:pPr>
          </w:p>
          <w:p w14:paraId="151197DA" w14:textId="77777777" w:rsidR="009369EE" w:rsidRPr="00D532E1" w:rsidRDefault="009369EE" w:rsidP="009369EE">
            <w:pPr>
              <w:rPr>
                <w:bCs/>
                <w:szCs w:val="24"/>
              </w:rPr>
            </w:pPr>
          </w:p>
          <w:p w14:paraId="151197DC" w14:textId="77777777" w:rsidR="009369EE" w:rsidRPr="00D532E1" w:rsidRDefault="009369EE" w:rsidP="009369EE">
            <w:pPr>
              <w:rPr>
                <w:bCs/>
                <w:szCs w:val="24"/>
              </w:rPr>
            </w:pPr>
          </w:p>
          <w:p w14:paraId="5DC3E271" w14:textId="77777777" w:rsidR="009369EE" w:rsidRPr="00D532E1" w:rsidRDefault="009369EE" w:rsidP="009369EE">
            <w:pPr>
              <w:rPr>
                <w:bCs/>
                <w:szCs w:val="24"/>
              </w:rPr>
            </w:pPr>
            <w:r w:rsidRPr="00D532E1">
              <w:rPr>
                <w:bCs/>
                <w:szCs w:val="24"/>
              </w:rPr>
              <w:t>Contractors vetted by Facilities Management.</w:t>
            </w:r>
          </w:p>
          <w:p w14:paraId="3FDD8262" w14:textId="77777777" w:rsidR="00A5681D" w:rsidRPr="00D532E1" w:rsidRDefault="00A5681D" w:rsidP="009369EE">
            <w:pPr>
              <w:rPr>
                <w:bCs/>
                <w:szCs w:val="24"/>
              </w:rPr>
            </w:pPr>
          </w:p>
          <w:p w14:paraId="151197DE" w14:textId="3072B987" w:rsidR="00A5681D" w:rsidRPr="00D532E1" w:rsidRDefault="005F1222" w:rsidP="009369EE">
            <w:pPr>
              <w:rPr>
                <w:bCs/>
                <w:szCs w:val="24"/>
              </w:rPr>
            </w:pPr>
            <w:r w:rsidRPr="00D532E1">
              <w:rPr>
                <w:bCs/>
                <w:szCs w:val="24"/>
              </w:rPr>
              <w:t>Weekly</w:t>
            </w:r>
            <w:r w:rsidR="00A5681D" w:rsidRPr="00D532E1">
              <w:rPr>
                <w:bCs/>
                <w:szCs w:val="24"/>
              </w:rPr>
              <w:t xml:space="preserve"> water flushes of none frequently used outlets.</w:t>
            </w:r>
            <w:r w:rsidR="000335DA" w:rsidRPr="00D532E1">
              <w:rPr>
                <w:bCs/>
                <w:szCs w:val="24"/>
              </w:rPr>
              <w:t xml:space="preserve"> – Currently no infrequently used outlets, continue to monitor.</w:t>
            </w:r>
          </w:p>
        </w:tc>
        <w:tc>
          <w:tcPr>
            <w:tcW w:w="1956" w:type="dxa"/>
          </w:tcPr>
          <w:p w14:paraId="151197DF" w14:textId="73B97540" w:rsidR="009369EE" w:rsidRPr="00D532E1" w:rsidRDefault="009369EE" w:rsidP="009369EE">
            <w:pPr>
              <w:rPr>
                <w:szCs w:val="24"/>
              </w:rPr>
            </w:pPr>
          </w:p>
        </w:tc>
        <w:tc>
          <w:tcPr>
            <w:tcW w:w="1021" w:type="dxa"/>
          </w:tcPr>
          <w:p w14:paraId="151197E0" w14:textId="77777777" w:rsidR="009369EE" w:rsidRPr="00D532E1" w:rsidRDefault="009369EE" w:rsidP="009369EE">
            <w:pPr>
              <w:rPr>
                <w:rFonts w:cs="Arial"/>
                <w:szCs w:val="24"/>
              </w:rPr>
            </w:pPr>
            <w:r w:rsidRPr="00D532E1">
              <w:rPr>
                <w:rFonts w:cs="Arial"/>
                <w:szCs w:val="24"/>
              </w:rPr>
              <w:t>E</w:t>
            </w:r>
          </w:p>
        </w:tc>
        <w:tc>
          <w:tcPr>
            <w:tcW w:w="1134" w:type="dxa"/>
          </w:tcPr>
          <w:p w14:paraId="151197E1" w14:textId="77777777" w:rsidR="009369EE" w:rsidRPr="00D532E1" w:rsidRDefault="009369EE" w:rsidP="009369EE">
            <w:pPr>
              <w:rPr>
                <w:rFonts w:cs="Arial"/>
                <w:szCs w:val="24"/>
              </w:rPr>
            </w:pPr>
          </w:p>
        </w:tc>
        <w:tc>
          <w:tcPr>
            <w:tcW w:w="1190" w:type="dxa"/>
          </w:tcPr>
          <w:p w14:paraId="151197E2" w14:textId="77777777" w:rsidR="009369EE" w:rsidRPr="00D532E1" w:rsidRDefault="009369EE" w:rsidP="009369EE">
            <w:pPr>
              <w:rPr>
                <w:rFonts w:cs="Arial"/>
                <w:szCs w:val="24"/>
              </w:rPr>
            </w:pPr>
          </w:p>
        </w:tc>
        <w:tc>
          <w:tcPr>
            <w:tcW w:w="1361" w:type="dxa"/>
          </w:tcPr>
          <w:p w14:paraId="151197E3" w14:textId="77777777" w:rsidR="009369EE" w:rsidRPr="00D532E1" w:rsidRDefault="009369EE" w:rsidP="009369EE">
            <w:pPr>
              <w:rPr>
                <w:rFonts w:cs="Arial"/>
                <w:szCs w:val="24"/>
              </w:rPr>
            </w:pPr>
          </w:p>
        </w:tc>
      </w:tr>
      <w:tr w:rsidR="009369EE" w:rsidRPr="004E3262" w14:paraId="151197F5" w14:textId="77777777" w:rsidTr="00AC2B5B">
        <w:trPr>
          <w:trHeight w:val="1815"/>
        </w:trPr>
        <w:tc>
          <w:tcPr>
            <w:tcW w:w="2660" w:type="dxa"/>
          </w:tcPr>
          <w:p w14:paraId="151197E6" w14:textId="58148CAF" w:rsidR="009369EE" w:rsidRPr="00D532E1" w:rsidRDefault="009369EE" w:rsidP="009369EE">
            <w:pPr>
              <w:rPr>
                <w:b/>
                <w:szCs w:val="24"/>
              </w:rPr>
            </w:pPr>
            <w:r w:rsidRPr="00D532E1">
              <w:rPr>
                <w:b/>
                <w:szCs w:val="24"/>
              </w:rPr>
              <w:t>Unfamiliar personnel in depot.</w:t>
            </w:r>
          </w:p>
          <w:p w14:paraId="151197E7" w14:textId="77777777" w:rsidR="009369EE" w:rsidRPr="004E3262" w:rsidRDefault="009369EE" w:rsidP="009369EE">
            <w:pPr>
              <w:rPr>
                <w:bCs/>
                <w:sz w:val="20"/>
              </w:rPr>
            </w:pPr>
          </w:p>
          <w:p w14:paraId="151197E8" w14:textId="77777777" w:rsidR="009369EE" w:rsidRPr="004E3262" w:rsidRDefault="009369EE" w:rsidP="009369EE">
            <w:pPr>
              <w:rPr>
                <w:bCs/>
                <w:sz w:val="20"/>
              </w:rPr>
            </w:pPr>
          </w:p>
        </w:tc>
        <w:tc>
          <w:tcPr>
            <w:tcW w:w="2410" w:type="dxa"/>
          </w:tcPr>
          <w:p w14:paraId="0EBFB1BB" w14:textId="77777777" w:rsidR="004A79F6" w:rsidRPr="006F4C92" w:rsidRDefault="004A79F6" w:rsidP="004A79F6">
            <w:pPr>
              <w:rPr>
                <w:rFonts w:cs="Arial"/>
                <w:szCs w:val="24"/>
              </w:rPr>
            </w:pPr>
            <w:r w:rsidRPr="006F4C92">
              <w:rPr>
                <w:rFonts w:cs="Arial"/>
                <w:szCs w:val="24"/>
              </w:rPr>
              <w:t>Employees, other depot users, visitors, contractors and members of the public.</w:t>
            </w:r>
          </w:p>
          <w:p w14:paraId="4A0FCF66" w14:textId="11E163D6" w:rsidR="004A79F6" w:rsidRPr="006F4C92" w:rsidRDefault="004A79F6" w:rsidP="004A79F6">
            <w:pPr>
              <w:rPr>
                <w:rFonts w:cs="Arial"/>
                <w:szCs w:val="24"/>
              </w:rPr>
            </w:pPr>
            <w:r w:rsidRPr="006F4C92">
              <w:rPr>
                <w:rFonts w:cs="Arial"/>
                <w:szCs w:val="24"/>
              </w:rPr>
              <w:br/>
              <w:t xml:space="preserve">Unfamiliar personnel may be exposed to vehicle movements, plant operations and restricted areas, increasing the risk of near misses, slips, trips, falls or crush injuries, </w:t>
            </w:r>
            <w:r w:rsidRPr="006F4C92">
              <w:rPr>
                <w:rFonts w:cs="Arial"/>
                <w:szCs w:val="24"/>
              </w:rPr>
              <w:lastRenderedPageBreak/>
              <w:t>particularly where individuals are unfamiliar with depot rules, traffic routes or safe walkways.</w:t>
            </w:r>
          </w:p>
          <w:p w14:paraId="151197EA" w14:textId="5B9462EE" w:rsidR="004C6611" w:rsidRPr="006F4C92" w:rsidRDefault="004C6611" w:rsidP="004A79F6">
            <w:pPr>
              <w:rPr>
                <w:szCs w:val="24"/>
              </w:rPr>
            </w:pPr>
          </w:p>
        </w:tc>
        <w:tc>
          <w:tcPr>
            <w:tcW w:w="4110" w:type="dxa"/>
          </w:tcPr>
          <w:p w14:paraId="151197EB" w14:textId="39104594" w:rsidR="009369EE" w:rsidRPr="00D532E1" w:rsidRDefault="009369EE" w:rsidP="009369EE">
            <w:pPr>
              <w:rPr>
                <w:bCs/>
                <w:szCs w:val="24"/>
              </w:rPr>
            </w:pPr>
            <w:r w:rsidRPr="00D532E1">
              <w:rPr>
                <w:bCs/>
                <w:szCs w:val="24"/>
              </w:rPr>
              <w:lastRenderedPageBreak/>
              <w:t xml:space="preserve">Electronic Cotag access only for authorised personnel. Visitors must use intercom system and be </w:t>
            </w:r>
            <w:proofErr w:type="gramStart"/>
            <w:r w:rsidRPr="00D532E1">
              <w:rPr>
                <w:bCs/>
                <w:szCs w:val="24"/>
              </w:rPr>
              <w:t>accompanied at all times</w:t>
            </w:r>
            <w:proofErr w:type="gramEnd"/>
            <w:r w:rsidRPr="00D532E1">
              <w:rPr>
                <w:bCs/>
                <w:szCs w:val="24"/>
              </w:rPr>
              <w:t>, sign in / out and high visibility vest issued.</w:t>
            </w:r>
          </w:p>
          <w:p w14:paraId="151197EC" w14:textId="77777777" w:rsidR="009369EE" w:rsidRPr="00D532E1" w:rsidRDefault="009369EE" w:rsidP="009369EE">
            <w:pPr>
              <w:rPr>
                <w:bCs/>
                <w:szCs w:val="24"/>
              </w:rPr>
            </w:pPr>
          </w:p>
          <w:p w14:paraId="151197ED" w14:textId="77777777" w:rsidR="009369EE" w:rsidRPr="00D532E1" w:rsidRDefault="009369EE" w:rsidP="009369EE">
            <w:pPr>
              <w:rPr>
                <w:bCs/>
                <w:szCs w:val="24"/>
              </w:rPr>
            </w:pPr>
            <w:r w:rsidRPr="00D532E1">
              <w:rPr>
                <w:bCs/>
                <w:szCs w:val="24"/>
              </w:rPr>
              <w:t>Safe walkways in place</w:t>
            </w:r>
          </w:p>
          <w:p w14:paraId="151197EE" w14:textId="77777777" w:rsidR="009369EE" w:rsidRPr="00D532E1" w:rsidRDefault="009369EE" w:rsidP="009369EE">
            <w:pPr>
              <w:rPr>
                <w:bCs/>
                <w:szCs w:val="24"/>
              </w:rPr>
            </w:pPr>
          </w:p>
          <w:p w14:paraId="37AF559F" w14:textId="200A123F" w:rsidR="009369EE" w:rsidRPr="00D532E1" w:rsidRDefault="009369EE" w:rsidP="009369EE">
            <w:pPr>
              <w:rPr>
                <w:bCs/>
                <w:szCs w:val="24"/>
              </w:rPr>
            </w:pPr>
            <w:r w:rsidRPr="00D532E1">
              <w:rPr>
                <w:bCs/>
                <w:szCs w:val="24"/>
              </w:rPr>
              <w:t>Advice given by depot/reception staff to newcomers.</w:t>
            </w:r>
          </w:p>
          <w:p w14:paraId="5C749173" w14:textId="77777777" w:rsidR="009369EE" w:rsidRPr="00D532E1" w:rsidRDefault="009369EE" w:rsidP="009369EE">
            <w:pPr>
              <w:rPr>
                <w:bCs/>
                <w:szCs w:val="24"/>
              </w:rPr>
            </w:pPr>
          </w:p>
          <w:p w14:paraId="4221D4CD" w14:textId="77777777" w:rsidR="009369EE" w:rsidRPr="00D532E1" w:rsidRDefault="009369EE" w:rsidP="009369EE">
            <w:pPr>
              <w:rPr>
                <w:bCs/>
                <w:szCs w:val="24"/>
              </w:rPr>
            </w:pPr>
            <w:r w:rsidRPr="00D532E1">
              <w:rPr>
                <w:bCs/>
                <w:szCs w:val="24"/>
              </w:rPr>
              <w:t xml:space="preserve">Unfamiliar personnel to be </w:t>
            </w:r>
            <w:proofErr w:type="gramStart"/>
            <w:r w:rsidRPr="00D532E1">
              <w:rPr>
                <w:bCs/>
                <w:szCs w:val="24"/>
              </w:rPr>
              <w:t>accompanied by a member of staff at all times</w:t>
            </w:r>
            <w:proofErr w:type="gramEnd"/>
          </w:p>
          <w:p w14:paraId="063BAF40" w14:textId="77777777" w:rsidR="009369EE" w:rsidRPr="00D532E1" w:rsidRDefault="009369EE" w:rsidP="009369EE">
            <w:pPr>
              <w:rPr>
                <w:bCs/>
                <w:szCs w:val="24"/>
              </w:rPr>
            </w:pPr>
          </w:p>
          <w:p w14:paraId="151197EF" w14:textId="3ABEF0C2" w:rsidR="009369EE" w:rsidRPr="00D532E1" w:rsidRDefault="009369EE" w:rsidP="009369EE">
            <w:pPr>
              <w:rPr>
                <w:bCs/>
                <w:szCs w:val="24"/>
              </w:rPr>
            </w:pPr>
            <w:r w:rsidRPr="00D532E1">
              <w:rPr>
                <w:bCs/>
                <w:szCs w:val="24"/>
              </w:rPr>
              <w:t>Depot induction if necessary</w:t>
            </w:r>
          </w:p>
        </w:tc>
        <w:tc>
          <w:tcPr>
            <w:tcW w:w="1956" w:type="dxa"/>
          </w:tcPr>
          <w:p w14:paraId="151197F0" w14:textId="1F366707" w:rsidR="009369EE" w:rsidRPr="00D532E1" w:rsidRDefault="009369EE" w:rsidP="009369EE">
            <w:pPr>
              <w:rPr>
                <w:szCs w:val="24"/>
              </w:rPr>
            </w:pPr>
            <w:r w:rsidRPr="00D532E1">
              <w:rPr>
                <w:rFonts w:cs="Arial"/>
                <w:szCs w:val="24"/>
              </w:rPr>
              <w:t xml:space="preserve">Ensure PPE is being worn as advised </w:t>
            </w:r>
          </w:p>
        </w:tc>
        <w:tc>
          <w:tcPr>
            <w:tcW w:w="1021" w:type="dxa"/>
          </w:tcPr>
          <w:p w14:paraId="151197F1" w14:textId="77777777" w:rsidR="009369EE" w:rsidRDefault="009369EE" w:rsidP="009369EE">
            <w:pPr>
              <w:rPr>
                <w:rFonts w:cs="Arial"/>
                <w:sz w:val="20"/>
              </w:rPr>
            </w:pPr>
            <w:r>
              <w:rPr>
                <w:rFonts w:cs="Arial"/>
                <w:sz w:val="20"/>
              </w:rPr>
              <w:t>E</w:t>
            </w:r>
          </w:p>
        </w:tc>
        <w:tc>
          <w:tcPr>
            <w:tcW w:w="1134" w:type="dxa"/>
          </w:tcPr>
          <w:p w14:paraId="151197F2" w14:textId="77777777" w:rsidR="009369EE" w:rsidRPr="004E3262" w:rsidRDefault="009369EE" w:rsidP="009369EE">
            <w:pPr>
              <w:rPr>
                <w:rFonts w:cs="Arial"/>
                <w:sz w:val="20"/>
              </w:rPr>
            </w:pPr>
          </w:p>
        </w:tc>
        <w:tc>
          <w:tcPr>
            <w:tcW w:w="1190" w:type="dxa"/>
          </w:tcPr>
          <w:p w14:paraId="151197F3" w14:textId="77777777" w:rsidR="009369EE" w:rsidRPr="004E3262" w:rsidRDefault="009369EE" w:rsidP="009369EE">
            <w:pPr>
              <w:rPr>
                <w:rFonts w:cs="Arial"/>
                <w:sz w:val="20"/>
              </w:rPr>
            </w:pPr>
          </w:p>
        </w:tc>
        <w:tc>
          <w:tcPr>
            <w:tcW w:w="1361" w:type="dxa"/>
          </w:tcPr>
          <w:p w14:paraId="44ABCC10" w14:textId="77777777" w:rsidR="009369EE" w:rsidRDefault="009369EE" w:rsidP="009369EE">
            <w:pPr>
              <w:rPr>
                <w:rFonts w:cs="Arial"/>
                <w:sz w:val="20"/>
              </w:rPr>
            </w:pPr>
          </w:p>
          <w:p w14:paraId="26D0EF9E" w14:textId="77777777" w:rsidR="000335DA" w:rsidRDefault="000335DA" w:rsidP="009369EE">
            <w:pPr>
              <w:rPr>
                <w:rFonts w:cs="Arial"/>
                <w:sz w:val="20"/>
              </w:rPr>
            </w:pPr>
          </w:p>
          <w:p w14:paraId="6E1A70E2" w14:textId="77777777" w:rsidR="000335DA" w:rsidRDefault="000335DA" w:rsidP="009369EE">
            <w:pPr>
              <w:rPr>
                <w:rFonts w:cs="Arial"/>
                <w:sz w:val="20"/>
              </w:rPr>
            </w:pPr>
          </w:p>
          <w:p w14:paraId="74B0B8AC" w14:textId="77777777" w:rsidR="000335DA" w:rsidRDefault="000335DA" w:rsidP="009369EE">
            <w:pPr>
              <w:rPr>
                <w:rFonts w:cs="Arial"/>
                <w:sz w:val="20"/>
              </w:rPr>
            </w:pPr>
          </w:p>
          <w:p w14:paraId="13DB6A12" w14:textId="77777777" w:rsidR="000335DA" w:rsidRDefault="000335DA" w:rsidP="009369EE">
            <w:pPr>
              <w:rPr>
                <w:rFonts w:cs="Arial"/>
                <w:sz w:val="20"/>
              </w:rPr>
            </w:pPr>
          </w:p>
          <w:p w14:paraId="641DC9F1" w14:textId="77777777" w:rsidR="000335DA" w:rsidRDefault="000335DA" w:rsidP="009369EE">
            <w:pPr>
              <w:rPr>
                <w:rFonts w:cs="Arial"/>
                <w:sz w:val="20"/>
              </w:rPr>
            </w:pPr>
          </w:p>
          <w:p w14:paraId="526B2213" w14:textId="77777777" w:rsidR="000335DA" w:rsidRDefault="000335DA" w:rsidP="009369EE">
            <w:pPr>
              <w:rPr>
                <w:rFonts w:cs="Arial"/>
                <w:sz w:val="20"/>
              </w:rPr>
            </w:pPr>
          </w:p>
          <w:p w14:paraId="712A3F10" w14:textId="77777777" w:rsidR="000335DA" w:rsidRDefault="000335DA" w:rsidP="009369EE">
            <w:pPr>
              <w:rPr>
                <w:rFonts w:cs="Arial"/>
                <w:sz w:val="20"/>
              </w:rPr>
            </w:pPr>
          </w:p>
          <w:p w14:paraId="42784738" w14:textId="77777777" w:rsidR="000335DA" w:rsidRDefault="000335DA" w:rsidP="009369EE">
            <w:pPr>
              <w:rPr>
                <w:rFonts w:cs="Arial"/>
                <w:sz w:val="20"/>
              </w:rPr>
            </w:pPr>
          </w:p>
          <w:p w14:paraId="10894E5A" w14:textId="77777777" w:rsidR="000335DA" w:rsidRDefault="000335DA" w:rsidP="009369EE">
            <w:pPr>
              <w:rPr>
                <w:rFonts w:cs="Arial"/>
                <w:sz w:val="20"/>
              </w:rPr>
            </w:pPr>
          </w:p>
          <w:p w14:paraId="62631FEE" w14:textId="77777777" w:rsidR="000335DA" w:rsidRDefault="000335DA" w:rsidP="009369EE">
            <w:pPr>
              <w:rPr>
                <w:rFonts w:cs="Arial"/>
                <w:sz w:val="20"/>
              </w:rPr>
            </w:pPr>
          </w:p>
          <w:p w14:paraId="4302ED39" w14:textId="77777777" w:rsidR="000335DA" w:rsidRDefault="000335DA" w:rsidP="009369EE">
            <w:pPr>
              <w:rPr>
                <w:rFonts w:cs="Arial"/>
                <w:sz w:val="20"/>
              </w:rPr>
            </w:pPr>
          </w:p>
          <w:p w14:paraId="39B36222" w14:textId="77777777" w:rsidR="000335DA" w:rsidRDefault="000335DA" w:rsidP="009369EE">
            <w:pPr>
              <w:rPr>
                <w:rFonts w:cs="Arial"/>
                <w:sz w:val="20"/>
              </w:rPr>
            </w:pPr>
          </w:p>
          <w:p w14:paraId="74FF0DBF" w14:textId="77777777" w:rsidR="000335DA" w:rsidRDefault="000335DA" w:rsidP="009369EE">
            <w:pPr>
              <w:rPr>
                <w:rFonts w:cs="Arial"/>
                <w:sz w:val="20"/>
              </w:rPr>
            </w:pPr>
          </w:p>
          <w:p w14:paraId="01ED33A9" w14:textId="77777777" w:rsidR="000335DA" w:rsidRDefault="000335DA" w:rsidP="009369EE">
            <w:pPr>
              <w:rPr>
                <w:rFonts w:cs="Arial"/>
                <w:sz w:val="20"/>
              </w:rPr>
            </w:pPr>
          </w:p>
          <w:p w14:paraId="4A004A1E" w14:textId="77777777" w:rsidR="000335DA" w:rsidRDefault="000335DA" w:rsidP="009369EE">
            <w:pPr>
              <w:rPr>
                <w:rFonts w:cs="Arial"/>
                <w:sz w:val="20"/>
              </w:rPr>
            </w:pPr>
          </w:p>
          <w:p w14:paraId="0D9AD535" w14:textId="77777777" w:rsidR="000335DA" w:rsidRDefault="000335DA" w:rsidP="009369EE">
            <w:pPr>
              <w:rPr>
                <w:rFonts w:cs="Arial"/>
                <w:sz w:val="20"/>
              </w:rPr>
            </w:pPr>
          </w:p>
          <w:p w14:paraId="6B6B01C0" w14:textId="77777777" w:rsidR="000335DA" w:rsidRDefault="000335DA" w:rsidP="009369EE">
            <w:pPr>
              <w:rPr>
                <w:rFonts w:cs="Arial"/>
                <w:sz w:val="20"/>
              </w:rPr>
            </w:pPr>
          </w:p>
          <w:p w14:paraId="3E4F0B26" w14:textId="77777777" w:rsidR="000335DA" w:rsidRDefault="000335DA" w:rsidP="009369EE">
            <w:pPr>
              <w:rPr>
                <w:rFonts w:cs="Arial"/>
                <w:sz w:val="20"/>
              </w:rPr>
            </w:pPr>
          </w:p>
          <w:p w14:paraId="2E735BF4" w14:textId="77777777" w:rsidR="000335DA" w:rsidRDefault="000335DA" w:rsidP="009369EE">
            <w:pPr>
              <w:rPr>
                <w:rFonts w:cs="Arial"/>
                <w:sz w:val="20"/>
              </w:rPr>
            </w:pPr>
          </w:p>
          <w:p w14:paraId="151197F4" w14:textId="77777777" w:rsidR="000335DA" w:rsidRPr="004E3262" w:rsidRDefault="000335DA" w:rsidP="009369EE">
            <w:pPr>
              <w:rPr>
                <w:rFonts w:cs="Arial"/>
                <w:sz w:val="20"/>
              </w:rPr>
            </w:pPr>
          </w:p>
        </w:tc>
      </w:tr>
      <w:tr w:rsidR="009369EE" w:rsidRPr="004E3262" w14:paraId="15119812" w14:textId="77777777" w:rsidTr="00AC2B5B">
        <w:trPr>
          <w:trHeight w:val="945"/>
        </w:trPr>
        <w:tc>
          <w:tcPr>
            <w:tcW w:w="2660" w:type="dxa"/>
          </w:tcPr>
          <w:p w14:paraId="151197F6" w14:textId="2766019F" w:rsidR="009369EE" w:rsidRPr="00D532E1" w:rsidRDefault="009369EE" w:rsidP="009369EE">
            <w:pPr>
              <w:rPr>
                <w:b/>
                <w:szCs w:val="24"/>
              </w:rPr>
            </w:pPr>
            <w:r w:rsidRPr="00D532E1">
              <w:rPr>
                <w:b/>
                <w:szCs w:val="24"/>
              </w:rPr>
              <w:lastRenderedPageBreak/>
              <w:t>Falls from height and falling objects</w:t>
            </w:r>
            <w:r w:rsidR="00D532E1">
              <w:rPr>
                <w:b/>
                <w:szCs w:val="24"/>
              </w:rPr>
              <w:t>.</w:t>
            </w:r>
          </w:p>
        </w:tc>
        <w:tc>
          <w:tcPr>
            <w:tcW w:w="2410" w:type="dxa"/>
          </w:tcPr>
          <w:p w14:paraId="471C5446" w14:textId="77777777" w:rsidR="006F4C92" w:rsidRDefault="006F4C92" w:rsidP="006F4C92">
            <w:pPr>
              <w:rPr>
                <w:rFonts w:cs="Arial"/>
                <w:szCs w:val="24"/>
              </w:rPr>
            </w:pPr>
            <w:r w:rsidRPr="006F4C92">
              <w:rPr>
                <w:rFonts w:cs="Arial"/>
                <w:szCs w:val="24"/>
              </w:rPr>
              <w:t>Employees, other depot users, contractors, visitors and members of the public.</w:t>
            </w:r>
          </w:p>
          <w:p w14:paraId="535F0784" w14:textId="77777777" w:rsidR="006F4C92" w:rsidRDefault="006F4C92" w:rsidP="006F4C92">
            <w:pPr>
              <w:rPr>
                <w:rFonts w:cs="Arial"/>
                <w:szCs w:val="24"/>
              </w:rPr>
            </w:pPr>
            <w:r w:rsidRPr="006F4C92">
              <w:rPr>
                <w:rFonts w:cs="Arial"/>
                <w:szCs w:val="24"/>
              </w:rPr>
              <w:br/>
              <w:t xml:space="preserve">Injury may occur </w:t>
            </w:r>
            <w:proofErr w:type="gramStart"/>
            <w:r w:rsidRPr="006F4C92">
              <w:rPr>
                <w:rFonts w:cs="Arial"/>
                <w:szCs w:val="24"/>
              </w:rPr>
              <w:t>as a result of</w:t>
            </w:r>
            <w:proofErr w:type="gramEnd"/>
            <w:r w:rsidRPr="006F4C92">
              <w:rPr>
                <w:rFonts w:cs="Arial"/>
                <w:szCs w:val="24"/>
              </w:rPr>
              <w:t xml:space="preserve"> falls from height or from objects falling from elevated areas, leading to serious injury or fatality, including head injuries, fractures, cuts and bruises. </w:t>
            </w:r>
          </w:p>
          <w:p w14:paraId="253D3336" w14:textId="77777777" w:rsidR="006F4C92" w:rsidRDefault="006F4C92" w:rsidP="006F4C92">
            <w:pPr>
              <w:rPr>
                <w:rFonts w:cs="Arial"/>
                <w:szCs w:val="24"/>
              </w:rPr>
            </w:pPr>
          </w:p>
          <w:p w14:paraId="151197FC" w14:textId="37E2722A" w:rsidR="009369EE" w:rsidRPr="006F4C92" w:rsidRDefault="006F4C92" w:rsidP="009369EE">
            <w:pPr>
              <w:rPr>
                <w:rFonts w:cs="Arial"/>
                <w:szCs w:val="24"/>
              </w:rPr>
            </w:pPr>
            <w:r w:rsidRPr="006F4C92">
              <w:rPr>
                <w:rFonts w:cs="Arial"/>
                <w:szCs w:val="24"/>
              </w:rPr>
              <w:t>Risk is increased where individuals enter restricted areas or where overhead work is being undertaken by contractors.</w:t>
            </w:r>
          </w:p>
        </w:tc>
        <w:tc>
          <w:tcPr>
            <w:tcW w:w="4110" w:type="dxa"/>
          </w:tcPr>
          <w:p w14:paraId="151197FD" w14:textId="77777777" w:rsidR="009369EE" w:rsidRPr="00D532E1" w:rsidRDefault="009369EE" w:rsidP="009369EE">
            <w:pPr>
              <w:rPr>
                <w:bCs/>
                <w:szCs w:val="24"/>
              </w:rPr>
            </w:pPr>
            <w:r w:rsidRPr="00D532E1">
              <w:rPr>
                <w:bCs/>
                <w:szCs w:val="24"/>
              </w:rPr>
              <w:t>Contractors vetted by Facilities Management</w:t>
            </w:r>
          </w:p>
          <w:p w14:paraId="151197FE" w14:textId="77777777" w:rsidR="009369EE" w:rsidRPr="00D532E1" w:rsidRDefault="009369EE" w:rsidP="009369EE">
            <w:pPr>
              <w:rPr>
                <w:bCs/>
                <w:szCs w:val="24"/>
              </w:rPr>
            </w:pPr>
          </w:p>
          <w:p w14:paraId="151197FF" w14:textId="77777777" w:rsidR="009369EE" w:rsidRPr="00D532E1" w:rsidRDefault="009369EE" w:rsidP="009369EE">
            <w:pPr>
              <w:rPr>
                <w:bCs/>
                <w:szCs w:val="24"/>
              </w:rPr>
            </w:pPr>
            <w:r w:rsidRPr="00D532E1">
              <w:rPr>
                <w:bCs/>
                <w:szCs w:val="24"/>
              </w:rPr>
              <w:t>Visitors sign in</w:t>
            </w:r>
          </w:p>
          <w:p w14:paraId="15119800" w14:textId="77777777" w:rsidR="009369EE" w:rsidRPr="00D532E1" w:rsidRDefault="009369EE" w:rsidP="009369EE">
            <w:pPr>
              <w:rPr>
                <w:bCs/>
                <w:szCs w:val="24"/>
              </w:rPr>
            </w:pPr>
          </w:p>
          <w:p w14:paraId="15119801" w14:textId="77777777" w:rsidR="009369EE" w:rsidRPr="00D532E1" w:rsidRDefault="009369EE" w:rsidP="009369EE">
            <w:pPr>
              <w:rPr>
                <w:bCs/>
                <w:szCs w:val="24"/>
              </w:rPr>
            </w:pPr>
            <w:r w:rsidRPr="00D532E1">
              <w:rPr>
                <w:bCs/>
                <w:szCs w:val="24"/>
              </w:rPr>
              <w:t>High visibility vest issued.</w:t>
            </w:r>
          </w:p>
          <w:p w14:paraId="15119802" w14:textId="77777777" w:rsidR="009369EE" w:rsidRPr="00D532E1" w:rsidRDefault="009369EE" w:rsidP="009369EE">
            <w:pPr>
              <w:rPr>
                <w:bCs/>
                <w:szCs w:val="24"/>
              </w:rPr>
            </w:pPr>
          </w:p>
          <w:p w14:paraId="15119803" w14:textId="77777777" w:rsidR="009369EE" w:rsidRPr="00D532E1" w:rsidRDefault="009369EE" w:rsidP="009369EE">
            <w:pPr>
              <w:rPr>
                <w:bCs/>
                <w:szCs w:val="24"/>
              </w:rPr>
            </w:pPr>
            <w:r w:rsidRPr="00D532E1">
              <w:rPr>
                <w:bCs/>
                <w:szCs w:val="24"/>
              </w:rPr>
              <w:t>Safe walkways in place</w:t>
            </w:r>
          </w:p>
          <w:p w14:paraId="15119804" w14:textId="77777777" w:rsidR="009369EE" w:rsidRPr="00D532E1" w:rsidRDefault="009369EE" w:rsidP="009369EE">
            <w:pPr>
              <w:rPr>
                <w:bCs/>
                <w:szCs w:val="24"/>
              </w:rPr>
            </w:pPr>
          </w:p>
          <w:p w14:paraId="15119805" w14:textId="77777777" w:rsidR="009369EE" w:rsidRPr="00D532E1" w:rsidRDefault="009369EE" w:rsidP="009369EE">
            <w:pPr>
              <w:rPr>
                <w:bCs/>
                <w:szCs w:val="24"/>
              </w:rPr>
            </w:pPr>
            <w:r w:rsidRPr="00D532E1">
              <w:rPr>
                <w:bCs/>
                <w:szCs w:val="24"/>
              </w:rPr>
              <w:t>Advice given by depot/reception staff to newcomers</w:t>
            </w:r>
          </w:p>
          <w:p w14:paraId="15119806" w14:textId="77777777" w:rsidR="009369EE" w:rsidRPr="00D532E1" w:rsidRDefault="009369EE" w:rsidP="009369EE">
            <w:pPr>
              <w:rPr>
                <w:bCs/>
                <w:szCs w:val="24"/>
              </w:rPr>
            </w:pPr>
          </w:p>
          <w:p w14:paraId="15119807" w14:textId="77777777" w:rsidR="009369EE" w:rsidRPr="00D532E1" w:rsidRDefault="009369EE" w:rsidP="009369EE">
            <w:pPr>
              <w:rPr>
                <w:bCs/>
                <w:szCs w:val="24"/>
              </w:rPr>
            </w:pPr>
            <w:r w:rsidRPr="00D532E1">
              <w:rPr>
                <w:bCs/>
                <w:szCs w:val="24"/>
              </w:rPr>
              <w:t>No unauthorised personnel allowed to access high areas.</w:t>
            </w:r>
          </w:p>
          <w:p w14:paraId="15119808" w14:textId="77777777" w:rsidR="009369EE" w:rsidRPr="00D532E1" w:rsidRDefault="009369EE" w:rsidP="009369EE">
            <w:pPr>
              <w:rPr>
                <w:bCs/>
                <w:szCs w:val="24"/>
              </w:rPr>
            </w:pPr>
          </w:p>
          <w:p w14:paraId="1511980A" w14:textId="4DB50DB5" w:rsidR="009369EE" w:rsidRPr="00D532E1" w:rsidRDefault="009369EE" w:rsidP="009369EE">
            <w:pPr>
              <w:rPr>
                <w:bCs/>
                <w:szCs w:val="24"/>
              </w:rPr>
            </w:pPr>
            <w:r w:rsidRPr="00D532E1">
              <w:rPr>
                <w:bCs/>
                <w:szCs w:val="24"/>
              </w:rPr>
              <w:t>Signs in place indicating fragile roof.</w:t>
            </w:r>
          </w:p>
        </w:tc>
        <w:tc>
          <w:tcPr>
            <w:tcW w:w="1956" w:type="dxa"/>
          </w:tcPr>
          <w:p w14:paraId="1511980B" w14:textId="77777777" w:rsidR="009369EE" w:rsidRPr="00D532E1" w:rsidRDefault="009369EE" w:rsidP="009369EE">
            <w:pPr>
              <w:rPr>
                <w:bCs/>
                <w:szCs w:val="24"/>
              </w:rPr>
            </w:pPr>
            <w:r w:rsidRPr="00D532E1">
              <w:rPr>
                <w:bCs/>
                <w:szCs w:val="24"/>
              </w:rPr>
              <w:t>Roofing contractor available for emergency repair work</w:t>
            </w:r>
          </w:p>
          <w:p w14:paraId="1511980C" w14:textId="77777777" w:rsidR="009369EE" w:rsidRPr="00D532E1" w:rsidRDefault="009369EE" w:rsidP="009369EE">
            <w:pPr>
              <w:rPr>
                <w:bCs/>
                <w:szCs w:val="24"/>
              </w:rPr>
            </w:pPr>
          </w:p>
          <w:p w14:paraId="1511980D" w14:textId="77777777" w:rsidR="009369EE" w:rsidRPr="00D532E1" w:rsidRDefault="009369EE" w:rsidP="009369EE">
            <w:pPr>
              <w:rPr>
                <w:szCs w:val="24"/>
              </w:rPr>
            </w:pPr>
            <w:r w:rsidRPr="00D532E1">
              <w:rPr>
                <w:rFonts w:cs="Arial"/>
                <w:szCs w:val="24"/>
              </w:rPr>
              <w:t>Ensure PPE is being worn as advised and replace as necessary</w:t>
            </w:r>
          </w:p>
        </w:tc>
        <w:tc>
          <w:tcPr>
            <w:tcW w:w="1021" w:type="dxa"/>
          </w:tcPr>
          <w:p w14:paraId="1511980E" w14:textId="77777777" w:rsidR="009369EE" w:rsidRPr="00D532E1" w:rsidRDefault="009369EE" w:rsidP="009369EE">
            <w:pPr>
              <w:rPr>
                <w:rFonts w:cs="Arial"/>
                <w:szCs w:val="24"/>
              </w:rPr>
            </w:pPr>
            <w:r w:rsidRPr="00D532E1">
              <w:rPr>
                <w:rFonts w:cs="Arial"/>
                <w:szCs w:val="24"/>
              </w:rPr>
              <w:t>E</w:t>
            </w:r>
          </w:p>
        </w:tc>
        <w:tc>
          <w:tcPr>
            <w:tcW w:w="1134" w:type="dxa"/>
          </w:tcPr>
          <w:p w14:paraId="1511980F" w14:textId="77777777" w:rsidR="009369EE" w:rsidRPr="00D532E1" w:rsidRDefault="009369EE" w:rsidP="009369EE">
            <w:pPr>
              <w:rPr>
                <w:rFonts w:cs="Arial"/>
                <w:szCs w:val="24"/>
              </w:rPr>
            </w:pPr>
          </w:p>
        </w:tc>
        <w:tc>
          <w:tcPr>
            <w:tcW w:w="1190" w:type="dxa"/>
          </w:tcPr>
          <w:p w14:paraId="15119810" w14:textId="77777777" w:rsidR="009369EE" w:rsidRPr="00D532E1" w:rsidRDefault="009369EE" w:rsidP="009369EE">
            <w:pPr>
              <w:rPr>
                <w:rFonts w:cs="Arial"/>
                <w:szCs w:val="24"/>
              </w:rPr>
            </w:pPr>
          </w:p>
        </w:tc>
        <w:tc>
          <w:tcPr>
            <w:tcW w:w="1361" w:type="dxa"/>
          </w:tcPr>
          <w:p w14:paraId="15119811" w14:textId="77777777" w:rsidR="009369EE" w:rsidRPr="004E3262" w:rsidRDefault="009369EE" w:rsidP="009369EE">
            <w:pPr>
              <w:rPr>
                <w:rFonts w:cs="Arial"/>
                <w:sz w:val="20"/>
              </w:rPr>
            </w:pPr>
          </w:p>
        </w:tc>
      </w:tr>
      <w:tr w:rsidR="009369EE" w:rsidRPr="004E3262" w14:paraId="15119823" w14:textId="77777777" w:rsidTr="00AC2B5B">
        <w:trPr>
          <w:trHeight w:val="1710"/>
        </w:trPr>
        <w:tc>
          <w:tcPr>
            <w:tcW w:w="2660" w:type="dxa"/>
          </w:tcPr>
          <w:p w14:paraId="15119813" w14:textId="77777777" w:rsidR="009369EE" w:rsidRPr="006F4C92" w:rsidRDefault="009369EE" w:rsidP="009369EE">
            <w:pPr>
              <w:rPr>
                <w:b/>
                <w:szCs w:val="24"/>
              </w:rPr>
            </w:pPr>
            <w:r w:rsidRPr="006F4C92">
              <w:rPr>
                <w:b/>
                <w:szCs w:val="24"/>
              </w:rPr>
              <w:lastRenderedPageBreak/>
              <w:t>Gas</w:t>
            </w:r>
          </w:p>
        </w:tc>
        <w:tc>
          <w:tcPr>
            <w:tcW w:w="2410" w:type="dxa"/>
          </w:tcPr>
          <w:p w14:paraId="02AE6898" w14:textId="77777777" w:rsidR="006F4C92" w:rsidRDefault="006F4C92" w:rsidP="006F4C92">
            <w:pPr>
              <w:rPr>
                <w:rFonts w:cs="Arial"/>
                <w:szCs w:val="24"/>
              </w:rPr>
            </w:pPr>
            <w:r w:rsidRPr="006F4C92">
              <w:rPr>
                <w:rFonts w:cs="Arial"/>
                <w:szCs w:val="24"/>
              </w:rPr>
              <w:t>Employees, other depot users, contractors, visitors and members of the public.</w:t>
            </w:r>
          </w:p>
          <w:p w14:paraId="441935BF" w14:textId="4CDE2E98" w:rsidR="006F4C92" w:rsidRPr="006F4C92" w:rsidRDefault="006F4C92" w:rsidP="006F4C92">
            <w:pPr>
              <w:rPr>
                <w:rFonts w:cs="Arial"/>
                <w:szCs w:val="24"/>
              </w:rPr>
            </w:pPr>
            <w:r w:rsidRPr="006F4C92">
              <w:rPr>
                <w:rFonts w:cs="Arial"/>
                <w:szCs w:val="24"/>
              </w:rPr>
              <w:br/>
              <w:t xml:space="preserve">Individuals may suffer serious injury or fatality </w:t>
            </w:r>
            <w:proofErr w:type="gramStart"/>
            <w:r w:rsidRPr="006F4C92">
              <w:rPr>
                <w:rFonts w:cs="Arial"/>
                <w:szCs w:val="24"/>
              </w:rPr>
              <w:t>as a result of</w:t>
            </w:r>
            <w:proofErr w:type="gramEnd"/>
            <w:r w:rsidRPr="006F4C92">
              <w:rPr>
                <w:rFonts w:cs="Arial"/>
                <w:szCs w:val="24"/>
              </w:rPr>
              <w:t xml:space="preserve"> a gas leak, fire or explosion, leading to burns, smoke or fume inhalation, particularly in the event of equipment failure, loss of gas soundness or unauthorised interference.</w:t>
            </w:r>
          </w:p>
          <w:p w14:paraId="15119817" w14:textId="77777777" w:rsidR="009369EE" w:rsidRPr="006F4C92" w:rsidRDefault="009369EE" w:rsidP="009369EE">
            <w:pPr>
              <w:rPr>
                <w:bCs/>
                <w:szCs w:val="24"/>
              </w:rPr>
            </w:pPr>
          </w:p>
        </w:tc>
        <w:tc>
          <w:tcPr>
            <w:tcW w:w="4110" w:type="dxa"/>
          </w:tcPr>
          <w:p w14:paraId="15119818" w14:textId="77777777" w:rsidR="009369EE" w:rsidRPr="006F4C92" w:rsidRDefault="009369EE" w:rsidP="009369EE">
            <w:pPr>
              <w:rPr>
                <w:bCs/>
                <w:szCs w:val="24"/>
              </w:rPr>
            </w:pPr>
            <w:r w:rsidRPr="006F4C92">
              <w:rPr>
                <w:bCs/>
                <w:szCs w:val="24"/>
              </w:rPr>
              <w:t>Gas Boilers monitored by Corporate Property and repairs actioned by Depot Manager</w:t>
            </w:r>
          </w:p>
          <w:p w14:paraId="15119819" w14:textId="77777777" w:rsidR="009369EE" w:rsidRPr="006F4C92" w:rsidRDefault="009369EE" w:rsidP="009369EE">
            <w:pPr>
              <w:rPr>
                <w:bCs/>
                <w:szCs w:val="24"/>
              </w:rPr>
            </w:pPr>
          </w:p>
          <w:p w14:paraId="1511981A" w14:textId="77777777" w:rsidR="009369EE" w:rsidRPr="006F4C92" w:rsidRDefault="009369EE" w:rsidP="009369EE">
            <w:pPr>
              <w:rPr>
                <w:bCs/>
                <w:szCs w:val="24"/>
              </w:rPr>
            </w:pPr>
            <w:r w:rsidRPr="006F4C92">
              <w:rPr>
                <w:bCs/>
                <w:szCs w:val="24"/>
              </w:rPr>
              <w:t>Gas Soundness Certificate attained and rechecked</w:t>
            </w:r>
          </w:p>
          <w:p w14:paraId="1511981B" w14:textId="77777777" w:rsidR="009369EE" w:rsidRPr="006F4C92" w:rsidRDefault="009369EE" w:rsidP="009369EE">
            <w:pPr>
              <w:rPr>
                <w:bCs/>
                <w:szCs w:val="24"/>
              </w:rPr>
            </w:pPr>
          </w:p>
          <w:p w14:paraId="1511981C" w14:textId="795E2D42" w:rsidR="009369EE" w:rsidRPr="006F4C92" w:rsidRDefault="009369EE" w:rsidP="009369EE">
            <w:pPr>
              <w:rPr>
                <w:bCs/>
                <w:szCs w:val="24"/>
              </w:rPr>
            </w:pPr>
            <w:r w:rsidRPr="006F4C92">
              <w:rPr>
                <w:bCs/>
                <w:szCs w:val="24"/>
              </w:rPr>
              <w:t>No smoking policy in place.</w:t>
            </w:r>
          </w:p>
          <w:p w14:paraId="1511981D" w14:textId="77777777" w:rsidR="009369EE" w:rsidRPr="006F4C92" w:rsidRDefault="009369EE" w:rsidP="009369EE">
            <w:pPr>
              <w:rPr>
                <w:bCs/>
                <w:szCs w:val="24"/>
              </w:rPr>
            </w:pPr>
          </w:p>
        </w:tc>
        <w:tc>
          <w:tcPr>
            <w:tcW w:w="1956" w:type="dxa"/>
          </w:tcPr>
          <w:p w14:paraId="1511981E" w14:textId="05755B64" w:rsidR="009369EE" w:rsidRPr="006F4C92" w:rsidRDefault="009369EE" w:rsidP="009369EE">
            <w:pPr>
              <w:rPr>
                <w:szCs w:val="24"/>
              </w:rPr>
            </w:pPr>
            <w:r w:rsidRPr="006F4C92">
              <w:rPr>
                <w:szCs w:val="24"/>
              </w:rPr>
              <w:t>See Other risk assessment for Gas bottle storage.</w:t>
            </w:r>
          </w:p>
        </w:tc>
        <w:tc>
          <w:tcPr>
            <w:tcW w:w="1021" w:type="dxa"/>
          </w:tcPr>
          <w:p w14:paraId="1511981F" w14:textId="77777777" w:rsidR="009369EE" w:rsidRPr="006F4C92" w:rsidRDefault="009369EE" w:rsidP="009369EE">
            <w:pPr>
              <w:rPr>
                <w:rFonts w:cs="Arial"/>
                <w:szCs w:val="24"/>
              </w:rPr>
            </w:pPr>
            <w:r w:rsidRPr="006F4C92">
              <w:rPr>
                <w:rFonts w:cs="Arial"/>
                <w:szCs w:val="24"/>
              </w:rPr>
              <w:t>E</w:t>
            </w:r>
          </w:p>
        </w:tc>
        <w:tc>
          <w:tcPr>
            <w:tcW w:w="1134" w:type="dxa"/>
          </w:tcPr>
          <w:p w14:paraId="15119820" w14:textId="77777777" w:rsidR="009369EE" w:rsidRPr="006F4C92" w:rsidRDefault="009369EE" w:rsidP="009369EE">
            <w:pPr>
              <w:rPr>
                <w:rFonts w:cs="Arial"/>
                <w:szCs w:val="24"/>
              </w:rPr>
            </w:pPr>
          </w:p>
        </w:tc>
        <w:tc>
          <w:tcPr>
            <w:tcW w:w="1190" w:type="dxa"/>
          </w:tcPr>
          <w:p w14:paraId="15119821" w14:textId="77777777" w:rsidR="009369EE" w:rsidRPr="006F4C92" w:rsidRDefault="009369EE" w:rsidP="009369EE">
            <w:pPr>
              <w:rPr>
                <w:rFonts w:cs="Arial"/>
                <w:szCs w:val="24"/>
              </w:rPr>
            </w:pPr>
          </w:p>
        </w:tc>
        <w:tc>
          <w:tcPr>
            <w:tcW w:w="1361" w:type="dxa"/>
          </w:tcPr>
          <w:p w14:paraId="15119822" w14:textId="77777777" w:rsidR="009369EE" w:rsidRPr="006F4C92" w:rsidRDefault="009369EE" w:rsidP="009369EE">
            <w:pPr>
              <w:rPr>
                <w:rFonts w:cs="Arial"/>
                <w:szCs w:val="24"/>
              </w:rPr>
            </w:pPr>
          </w:p>
        </w:tc>
      </w:tr>
      <w:tr w:rsidR="009369EE" w:rsidRPr="004E3262" w14:paraId="37695A5B" w14:textId="77777777" w:rsidTr="00AC2B5B">
        <w:trPr>
          <w:trHeight w:val="1710"/>
        </w:trPr>
        <w:tc>
          <w:tcPr>
            <w:tcW w:w="2660" w:type="dxa"/>
          </w:tcPr>
          <w:p w14:paraId="05009F68" w14:textId="47CDB66F" w:rsidR="009369EE" w:rsidRPr="006F4C92" w:rsidRDefault="009369EE" w:rsidP="009369EE">
            <w:pPr>
              <w:rPr>
                <w:b/>
                <w:szCs w:val="24"/>
              </w:rPr>
            </w:pPr>
            <w:r w:rsidRPr="006F4C92">
              <w:rPr>
                <w:b/>
                <w:szCs w:val="24"/>
              </w:rPr>
              <w:t>Depot Stores</w:t>
            </w:r>
            <w:r w:rsidR="006F4C92">
              <w:rPr>
                <w:b/>
                <w:szCs w:val="24"/>
              </w:rPr>
              <w:t xml:space="preserve">, </w:t>
            </w:r>
            <w:r w:rsidRPr="006F4C92">
              <w:rPr>
                <w:b/>
                <w:szCs w:val="24"/>
              </w:rPr>
              <w:t>Manual Handling</w:t>
            </w:r>
          </w:p>
        </w:tc>
        <w:tc>
          <w:tcPr>
            <w:tcW w:w="2410" w:type="dxa"/>
          </w:tcPr>
          <w:p w14:paraId="3022FF3A" w14:textId="77777777" w:rsidR="006F4C92" w:rsidRDefault="006F4C92" w:rsidP="006F4C92">
            <w:pPr>
              <w:rPr>
                <w:rFonts w:cs="Arial"/>
                <w:szCs w:val="24"/>
              </w:rPr>
            </w:pPr>
            <w:r w:rsidRPr="006F4C92">
              <w:rPr>
                <w:rFonts w:cs="Arial"/>
                <w:szCs w:val="24"/>
              </w:rPr>
              <w:t>Stores staff and authorised users of the depot stores.</w:t>
            </w:r>
          </w:p>
          <w:p w14:paraId="484552A9" w14:textId="26A20192" w:rsidR="006F4C92" w:rsidRPr="006F4C92" w:rsidRDefault="006F4C92" w:rsidP="006F4C92">
            <w:pPr>
              <w:rPr>
                <w:rFonts w:cs="Arial"/>
                <w:szCs w:val="24"/>
              </w:rPr>
            </w:pPr>
            <w:r w:rsidRPr="006F4C92">
              <w:rPr>
                <w:rFonts w:cs="Arial"/>
                <w:szCs w:val="24"/>
              </w:rPr>
              <w:br/>
              <w:t xml:space="preserve">Individuals may suffer muscle strains, back injuries, sprains or crush injuries </w:t>
            </w:r>
            <w:proofErr w:type="gramStart"/>
            <w:r w:rsidRPr="006F4C92">
              <w:rPr>
                <w:rFonts w:cs="Arial"/>
                <w:szCs w:val="24"/>
              </w:rPr>
              <w:t>as a result of</w:t>
            </w:r>
            <w:proofErr w:type="gramEnd"/>
            <w:r w:rsidRPr="006F4C92">
              <w:rPr>
                <w:rFonts w:cs="Arial"/>
                <w:szCs w:val="24"/>
              </w:rPr>
              <w:t xml:space="preserve"> lifting, carrying or moving </w:t>
            </w:r>
            <w:r w:rsidRPr="006F4C92">
              <w:rPr>
                <w:rFonts w:cs="Arial"/>
                <w:szCs w:val="24"/>
              </w:rPr>
              <w:lastRenderedPageBreak/>
              <w:t>loads, particularly where items are heavy, awkwardly shaped, stored at height or handled repetitively.</w:t>
            </w:r>
          </w:p>
          <w:p w14:paraId="03F004EB" w14:textId="1F457FD2" w:rsidR="009369EE" w:rsidRPr="006F4C92" w:rsidRDefault="009369EE" w:rsidP="009369EE">
            <w:pPr>
              <w:rPr>
                <w:rFonts w:cs="Arial"/>
                <w:szCs w:val="24"/>
              </w:rPr>
            </w:pPr>
          </w:p>
        </w:tc>
        <w:tc>
          <w:tcPr>
            <w:tcW w:w="4110" w:type="dxa"/>
          </w:tcPr>
          <w:p w14:paraId="26E3496F" w14:textId="77777777" w:rsidR="009369EE" w:rsidRPr="006F4C92" w:rsidRDefault="009369EE" w:rsidP="009369EE">
            <w:pPr>
              <w:rPr>
                <w:bCs/>
                <w:szCs w:val="24"/>
              </w:rPr>
            </w:pPr>
            <w:r w:rsidRPr="006F4C92">
              <w:rPr>
                <w:bCs/>
                <w:szCs w:val="24"/>
              </w:rPr>
              <w:lastRenderedPageBreak/>
              <w:t>Staff trained in manual handling.</w:t>
            </w:r>
          </w:p>
          <w:p w14:paraId="07645382" w14:textId="77777777" w:rsidR="009369EE" w:rsidRDefault="009369EE" w:rsidP="009369EE">
            <w:pPr>
              <w:rPr>
                <w:bCs/>
                <w:szCs w:val="24"/>
              </w:rPr>
            </w:pPr>
            <w:r w:rsidRPr="006F4C92">
              <w:rPr>
                <w:bCs/>
                <w:szCs w:val="24"/>
              </w:rPr>
              <w:t>Items and materials stored appropriately.</w:t>
            </w:r>
          </w:p>
          <w:p w14:paraId="0B818BFE" w14:textId="77777777" w:rsidR="006F4C92" w:rsidRDefault="006F4C92" w:rsidP="009369EE">
            <w:pPr>
              <w:rPr>
                <w:bCs/>
                <w:szCs w:val="24"/>
              </w:rPr>
            </w:pPr>
          </w:p>
          <w:p w14:paraId="1C36B34B" w14:textId="527EF95A" w:rsidR="006F4C92" w:rsidRPr="006F4C92" w:rsidRDefault="006F4C92" w:rsidP="006F4C92">
            <w:pPr>
              <w:rPr>
                <w:bCs/>
                <w:szCs w:val="24"/>
              </w:rPr>
            </w:pPr>
            <w:r w:rsidRPr="006F4C92">
              <w:rPr>
                <w:bCs/>
                <w:szCs w:val="24"/>
              </w:rPr>
              <w:t>Staff instructed to use mechanical aids or seek assistance where loads are heavy or awkward</w:t>
            </w:r>
            <w:r>
              <w:rPr>
                <w:bCs/>
                <w:szCs w:val="24"/>
              </w:rPr>
              <w:t>.</w:t>
            </w:r>
          </w:p>
          <w:p w14:paraId="29F95E53" w14:textId="20BB833E" w:rsidR="006F4C92" w:rsidRPr="006F4C92" w:rsidRDefault="006F4C92" w:rsidP="009369EE">
            <w:pPr>
              <w:rPr>
                <w:bCs/>
                <w:szCs w:val="24"/>
              </w:rPr>
            </w:pPr>
          </w:p>
        </w:tc>
        <w:tc>
          <w:tcPr>
            <w:tcW w:w="1956" w:type="dxa"/>
          </w:tcPr>
          <w:p w14:paraId="5EA45D68" w14:textId="77777777" w:rsidR="009369EE" w:rsidRPr="006F4C92" w:rsidRDefault="009369EE" w:rsidP="009369EE">
            <w:pPr>
              <w:rPr>
                <w:szCs w:val="24"/>
              </w:rPr>
            </w:pPr>
          </w:p>
        </w:tc>
        <w:tc>
          <w:tcPr>
            <w:tcW w:w="1021" w:type="dxa"/>
          </w:tcPr>
          <w:p w14:paraId="62A05504" w14:textId="3D3AD206" w:rsidR="009369EE" w:rsidRPr="006F4C92" w:rsidRDefault="00DC430D" w:rsidP="009369EE">
            <w:pPr>
              <w:rPr>
                <w:rFonts w:cs="Arial"/>
                <w:szCs w:val="24"/>
              </w:rPr>
            </w:pPr>
            <w:r w:rsidRPr="006F4C92">
              <w:rPr>
                <w:rFonts w:cs="Arial"/>
                <w:szCs w:val="24"/>
              </w:rPr>
              <w:t>D</w:t>
            </w:r>
          </w:p>
        </w:tc>
        <w:tc>
          <w:tcPr>
            <w:tcW w:w="1134" w:type="dxa"/>
          </w:tcPr>
          <w:p w14:paraId="3BEA6C6B" w14:textId="77777777" w:rsidR="009369EE" w:rsidRPr="006F4C92" w:rsidRDefault="009369EE" w:rsidP="009369EE">
            <w:pPr>
              <w:rPr>
                <w:rFonts w:cs="Arial"/>
                <w:szCs w:val="24"/>
              </w:rPr>
            </w:pPr>
          </w:p>
        </w:tc>
        <w:tc>
          <w:tcPr>
            <w:tcW w:w="1190" w:type="dxa"/>
          </w:tcPr>
          <w:p w14:paraId="2B4E2947" w14:textId="77777777" w:rsidR="009369EE" w:rsidRPr="006F4C92" w:rsidRDefault="009369EE" w:rsidP="009369EE">
            <w:pPr>
              <w:rPr>
                <w:rFonts w:cs="Arial"/>
                <w:szCs w:val="24"/>
              </w:rPr>
            </w:pPr>
          </w:p>
        </w:tc>
        <w:tc>
          <w:tcPr>
            <w:tcW w:w="1361" w:type="dxa"/>
          </w:tcPr>
          <w:p w14:paraId="70924B8D" w14:textId="77777777" w:rsidR="009369EE" w:rsidRPr="006F4C92" w:rsidRDefault="009369EE" w:rsidP="009369EE">
            <w:pPr>
              <w:rPr>
                <w:rFonts w:cs="Arial"/>
                <w:szCs w:val="24"/>
              </w:rPr>
            </w:pPr>
          </w:p>
        </w:tc>
      </w:tr>
    </w:tbl>
    <w:p w14:paraId="15119824" w14:textId="6E9C21C6" w:rsidR="00B51216" w:rsidRDefault="00B51216" w:rsidP="005C5EFD">
      <w:pPr>
        <w:rPr>
          <w:sz w:val="16"/>
          <w:szCs w:val="16"/>
        </w:rPr>
      </w:pPr>
    </w:p>
    <w:p w14:paraId="15119825" w14:textId="77777777" w:rsidR="003D0EB7" w:rsidRDefault="003D0EB7" w:rsidP="005C5EFD">
      <w:pPr>
        <w:rPr>
          <w:sz w:val="16"/>
          <w:szCs w:val="16"/>
        </w:rPr>
      </w:pPr>
    </w:p>
    <w:p w14:paraId="15119826" w14:textId="77777777" w:rsidR="003D0EB7" w:rsidRDefault="003D0EB7" w:rsidP="005C5EFD">
      <w:pPr>
        <w:rPr>
          <w:sz w:val="16"/>
          <w:szCs w:val="16"/>
        </w:rPr>
      </w:pPr>
    </w:p>
    <w:p w14:paraId="15119827" w14:textId="77777777" w:rsidR="003D0EB7" w:rsidRDefault="003D0EB7" w:rsidP="005C5EFD">
      <w:pPr>
        <w:rPr>
          <w:sz w:val="16"/>
          <w:szCs w:val="16"/>
        </w:rPr>
      </w:pPr>
    </w:p>
    <w:p w14:paraId="15119828" w14:textId="77777777" w:rsidR="00934DC1" w:rsidRDefault="00934DC1" w:rsidP="005C5EFD">
      <w:pPr>
        <w:rPr>
          <w:sz w:val="16"/>
          <w:szCs w:val="16"/>
        </w:rPr>
      </w:pPr>
    </w:p>
    <w:p w14:paraId="15119829" w14:textId="77777777" w:rsidR="00934DC1" w:rsidRDefault="00934DC1" w:rsidP="005C5EFD">
      <w:pPr>
        <w:rPr>
          <w:sz w:val="16"/>
          <w:szCs w:val="16"/>
        </w:rPr>
      </w:pPr>
    </w:p>
    <w:p w14:paraId="1511982A" w14:textId="77777777" w:rsidR="00934DC1" w:rsidRDefault="00934DC1" w:rsidP="005C5EFD">
      <w:pPr>
        <w:rPr>
          <w:sz w:val="16"/>
          <w:szCs w:val="16"/>
        </w:rPr>
      </w:pPr>
    </w:p>
    <w:p w14:paraId="1511982B" w14:textId="77777777" w:rsidR="00934DC1" w:rsidRDefault="00934DC1" w:rsidP="005C5EFD">
      <w:pPr>
        <w:rPr>
          <w:sz w:val="16"/>
          <w:szCs w:val="16"/>
        </w:rPr>
      </w:pPr>
    </w:p>
    <w:p w14:paraId="1511982C" w14:textId="794B5CFA" w:rsidR="00372BFF" w:rsidRDefault="00372BFF">
      <w:pPr>
        <w:rPr>
          <w:sz w:val="16"/>
          <w:szCs w:val="16"/>
        </w:rPr>
      </w:pPr>
      <w:r>
        <w:rPr>
          <w:sz w:val="16"/>
          <w:szCs w:val="16"/>
        </w:rPr>
        <w:br w:type="page"/>
      </w:r>
    </w:p>
    <w:p w14:paraId="5B3AEABD" w14:textId="77777777" w:rsidR="00934DC1" w:rsidRDefault="00934DC1" w:rsidP="005C5EFD">
      <w:pPr>
        <w:rPr>
          <w:sz w:val="16"/>
          <w:szCs w:val="16"/>
        </w:rPr>
      </w:pPr>
    </w:p>
    <w:p w14:paraId="1511982D" w14:textId="77777777" w:rsidR="00934DC1" w:rsidRDefault="00934DC1" w:rsidP="005C5EFD">
      <w:pPr>
        <w:rPr>
          <w:sz w:val="16"/>
          <w:szCs w:val="16"/>
        </w:rPr>
      </w:pPr>
    </w:p>
    <w:p w14:paraId="15119844" w14:textId="77777777" w:rsidR="00934DC1" w:rsidRDefault="00934DC1" w:rsidP="005C5EFD">
      <w:pPr>
        <w:rPr>
          <w:sz w:val="16"/>
          <w:szCs w:val="16"/>
        </w:rPr>
      </w:pPr>
    </w:p>
    <w:p w14:paraId="15119845" w14:textId="77777777" w:rsidR="00934DC1" w:rsidRDefault="00934DC1" w:rsidP="005C5EFD">
      <w:pPr>
        <w:rPr>
          <w:sz w:val="16"/>
          <w:szCs w:val="16"/>
        </w:rPr>
      </w:pPr>
    </w:p>
    <w:p w14:paraId="15119846" w14:textId="77777777" w:rsidR="007E16A7" w:rsidRDefault="007E16A7" w:rsidP="005C5EFD">
      <w:pPr>
        <w:rPr>
          <w:sz w:val="16"/>
          <w:szCs w:val="16"/>
        </w:rPr>
      </w:pPr>
    </w:p>
    <w:p w14:paraId="15119847" w14:textId="77777777" w:rsidR="00BD687F" w:rsidRDefault="00BD687F"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15119849" w14:textId="77777777" w:rsidTr="004C6EC2">
        <w:trPr>
          <w:trHeight w:val="340"/>
        </w:trPr>
        <w:tc>
          <w:tcPr>
            <w:tcW w:w="7621" w:type="dxa"/>
            <w:gridSpan w:val="2"/>
            <w:shd w:val="clear" w:color="auto" w:fill="D9D9D9"/>
            <w:vAlign w:val="center"/>
          </w:tcPr>
          <w:p w14:paraId="15119848" w14:textId="77777777" w:rsidR="00BD687F" w:rsidRPr="00B029FB" w:rsidRDefault="00BD687F" w:rsidP="004C6EC2">
            <w:pPr>
              <w:jc w:val="center"/>
              <w:rPr>
                <w:b/>
                <w:szCs w:val="24"/>
              </w:rPr>
            </w:pPr>
            <w:r w:rsidRPr="00B029FB">
              <w:rPr>
                <w:b/>
                <w:szCs w:val="24"/>
              </w:rPr>
              <w:t>CATEGORIES OF LIKELIHOOD</w:t>
            </w:r>
          </w:p>
        </w:tc>
      </w:tr>
      <w:tr w:rsidR="00BD687F" w:rsidRPr="00B029FB" w14:paraId="1511984C" w14:textId="77777777" w:rsidTr="00540548">
        <w:trPr>
          <w:trHeight w:val="680"/>
        </w:trPr>
        <w:tc>
          <w:tcPr>
            <w:tcW w:w="1809" w:type="dxa"/>
          </w:tcPr>
          <w:p w14:paraId="1511984A"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1511984B" w14:textId="77777777" w:rsidR="00BD687F" w:rsidRPr="00B029FB" w:rsidRDefault="00BD687F" w:rsidP="007C4878">
            <w:pPr>
              <w:rPr>
                <w:szCs w:val="24"/>
              </w:rPr>
            </w:pPr>
            <w:r>
              <w:rPr>
                <w:szCs w:val="24"/>
              </w:rPr>
              <w:t>Expected to happen/reoccur, possibly frequently.</w:t>
            </w:r>
          </w:p>
        </w:tc>
      </w:tr>
      <w:tr w:rsidR="00BD687F" w:rsidRPr="00B029FB" w14:paraId="1511984F" w14:textId="77777777" w:rsidTr="00540548">
        <w:trPr>
          <w:trHeight w:val="680"/>
        </w:trPr>
        <w:tc>
          <w:tcPr>
            <w:tcW w:w="1809" w:type="dxa"/>
          </w:tcPr>
          <w:p w14:paraId="1511984D" w14:textId="77777777" w:rsidR="00BD687F" w:rsidRPr="00692070" w:rsidRDefault="00BD687F" w:rsidP="004C6EC2">
            <w:pPr>
              <w:rPr>
                <w:b/>
                <w:szCs w:val="24"/>
              </w:rPr>
            </w:pPr>
            <w:r w:rsidRPr="00692070">
              <w:rPr>
                <w:b/>
                <w:szCs w:val="24"/>
              </w:rPr>
              <w:t>Possible</w:t>
            </w:r>
          </w:p>
        </w:tc>
        <w:tc>
          <w:tcPr>
            <w:tcW w:w="5812" w:type="dxa"/>
          </w:tcPr>
          <w:p w14:paraId="1511984E" w14:textId="77777777" w:rsidR="00BD687F" w:rsidRPr="00B029FB" w:rsidRDefault="00BD687F" w:rsidP="004C6EC2">
            <w:pPr>
              <w:rPr>
                <w:szCs w:val="24"/>
              </w:rPr>
            </w:pPr>
            <w:r>
              <w:rPr>
                <w:szCs w:val="24"/>
              </w:rPr>
              <w:t>Might happen/reoccur at some time depends on circumstances.</w:t>
            </w:r>
          </w:p>
        </w:tc>
      </w:tr>
      <w:tr w:rsidR="00BD687F" w:rsidRPr="00B029FB" w14:paraId="15119852" w14:textId="77777777" w:rsidTr="00540548">
        <w:trPr>
          <w:trHeight w:val="680"/>
        </w:trPr>
        <w:tc>
          <w:tcPr>
            <w:tcW w:w="1809" w:type="dxa"/>
          </w:tcPr>
          <w:p w14:paraId="15119850" w14:textId="77777777" w:rsidR="00BD687F" w:rsidRPr="00692070" w:rsidRDefault="00BD687F" w:rsidP="004C6EC2">
            <w:pPr>
              <w:rPr>
                <w:b/>
                <w:szCs w:val="24"/>
              </w:rPr>
            </w:pPr>
            <w:r w:rsidRPr="00692070">
              <w:rPr>
                <w:b/>
                <w:szCs w:val="24"/>
              </w:rPr>
              <w:t>Unlikely</w:t>
            </w:r>
          </w:p>
        </w:tc>
        <w:tc>
          <w:tcPr>
            <w:tcW w:w="5812" w:type="dxa"/>
          </w:tcPr>
          <w:p w14:paraId="15119851" w14:textId="77777777" w:rsidR="00BD687F" w:rsidRPr="00B029FB" w:rsidRDefault="00BD687F" w:rsidP="004E0EAD">
            <w:pPr>
              <w:rPr>
                <w:szCs w:val="24"/>
              </w:rPr>
            </w:pPr>
            <w:r>
              <w:rPr>
                <w:szCs w:val="24"/>
              </w:rPr>
              <w:t>Not expected to happen/reoccur but possible in certain circumstances.</w:t>
            </w:r>
          </w:p>
        </w:tc>
      </w:tr>
      <w:tr w:rsidR="00BD687F" w:rsidRPr="00B029FB" w14:paraId="15119855" w14:textId="77777777" w:rsidTr="00540548">
        <w:trPr>
          <w:trHeight w:val="680"/>
        </w:trPr>
        <w:tc>
          <w:tcPr>
            <w:tcW w:w="1809" w:type="dxa"/>
          </w:tcPr>
          <w:p w14:paraId="15119853" w14:textId="77777777" w:rsidR="00BD687F" w:rsidRPr="00692070" w:rsidRDefault="00BD687F" w:rsidP="004C6EC2">
            <w:pPr>
              <w:rPr>
                <w:b/>
                <w:szCs w:val="24"/>
              </w:rPr>
            </w:pPr>
            <w:r w:rsidRPr="00692070">
              <w:rPr>
                <w:b/>
                <w:szCs w:val="24"/>
              </w:rPr>
              <w:t>Very Unlikely</w:t>
            </w:r>
          </w:p>
        </w:tc>
        <w:tc>
          <w:tcPr>
            <w:tcW w:w="5812" w:type="dxa"/>
          </w:tcPr>
          <w:p w14:paraId="15119854"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15119857" w14:textId="77777777" w:rsidTr="00540548">
        <w:trPr>
          <w:trHeight w:val="340"/>
        </w:trPr>
        <w:tc>
          <w:tcPr>
            <w:tcW w:w="7315" w:type="dxa"/>
            <w:gridSpan w:val="2"/>
            <w:shd w:val="clear" w:color="auto" w:fill="D9D9D9"/>
            <w:vAlign w:val="center"/>
          </w:tcPr>
          <w:p w14:paraId="15119856"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1511985A" w14:textId="77777777" w:rsidTr="00540548">
        <w:trPr>
          <w:trHeight w:val="552"/>
        </w:trPr>
        <w:tc>
          <w:tcPr>
            <w:tcW w:w="1683" w:type="dxa"/>
          </w:tcPr>
          <w:p w14:paraId="15119858" w14:textId="77777777" w:rsidR="00BD687F" w:rsidRPr="00692070" w:rsidRDefault="00BD687F" w:rsidP="00540548">
            <w:pPr>
              <w:rPr>
                <w:b/>
                <w:szCs w:val="24"/>
              </w:rPr>
            </w:pPr>
            <w:r w:rsidRPr="00692070">
              <w:rPr>
                <w:b/>
                <w:szCs w:val="24"/>
              </w:rPr>
              <w:t>Catastrophic</w:t>
            </w:r>
          </w:p>
        </w:tc>
        <w:tc>
          <w:tcPr>
            <w:tcW w:w="5632" w:type="dxa"/>
          </w:tcPr>
          <w:p w14:paraId="15119859"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1511985D" w14:textId="77777777" w:rsidTr="00540548">
        <w:trPr>
          <w:trHeight w:val="552"/>
        </w:trPr>
        <w:tc>
          <w:tcPr>
            <w:tcW w:w="1683" w:type="dxa"/>
          </w:tcPr>
          <w:p w14:paraId="1511985B" w14:textId="77777777" w:rsidR="00BD687F" w:rsidRPr="00692070" w:rsidRDefault="00BD687F" w:rsidP="00540548">
            <w:pPr>
              <w:rPr>
                <w:b/>
                <w:szCs w:val="24"/>
              </w:rPr>
            </w:pPr>
            <w:r w:rsidRPr="00692070">
              <w:rPr>
                <w:b/>
                <w:szCs w:val="24"/>
              </w:rPr>
              <w:t>Major</w:t>
            </w:r>
          </w:p>
        </w:tc>
        <w:tc>
          <w:tcPr>
            <w:tcW w:w="5632" w:type="dxa"/>
          </w:tcPr>
          <w:p w14:paraId="1511985C"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15119860" w14:textId="77777777" w:rsidTr="00540548">
        <w:trPr>
          <w:trHeight w:val="552"/>
        </w:trPr>
        <w:tc>
          <w:tcPr>
            <w:tcW w:w="1683" w:type="dxa"/>
          </w:tcPr>
          <w:p w14:paraId="1511985E" w14:textId="77777777" w:rsidR="00BD687F" w:rsidRPr="00692070" w:rsidRDefault="00BD687F" w:rsidP="00540548">
            <w:pPr>
              <w:rPr>
                <w:b/>
                <w:szCs w:val="24"/>
              </w:rPr>
            </w:pPr>
            <w:r w:rsidRPr="00692070">
              <w:rPr>
                <w:b/>
                <w:szCs w:val="24"/>
              </w:rPr>
              <w:t>Significant</w:t>
            </w:r>
          </w:p>
        </w:tc>
        <w:tc>
          <w:tcPr>
            <w:tcW w:w="5632" w:type="dxa"/>
          </w:tcPr>
          <w:p w14:paraId="1511985F" w14:textId="77777777" w:rsidR="00BD687F" w:rsidRPr="00B029FB" w:rsidRDefault="00BD687F" w:rsidP="00A63E10">
            <w:pPr>
              <w:rPr>
                <w:szCs w:val="24"/>
              </w:rPr>
            </w:pPr>
            <w:r>
              <w:rPr>
                <w:rFonts w:cs="Arial"/>
                <w:color w:val="000000"/>
              </w:rPr>
              <w:t xml:space="preserve">Injury requires attention of a </w:t>
            </w:r>
            <w:proofErr w:type="gramStart"/>
            <w:r>
              <w:rPr>
                <w:rFonts w:cs="Arial"/>
                <w:color w:val="000000"/>
              </w:rPr>
              <w:t>Doctor</w:t>
            </w:r>
            <w:proofErr w:type="gramEnd"/>
            <w:r>
              <w:rPr>
                <w:rFonts w:cs="Arial"/>
                <w:color w:val="000000"/>
              </w:rPr>
              <w:t xml:space="preserve"> or Hospital treatment or hospitalisation &lt;24 hours.</w:t>
            </w:r>
          </w:p>
        </w:tc>
      </w:tr>
      <w:tr w:rsidR="00BD687F" w:rsidRPr="00B029FB" w14:paraId="15119863" w14:textId="77777777" w:rsidTr="00540548">
        <w:trPr>
          <w:trHeight w:val="552"/>
        </w:trPr>
        <w:tc>
          <w:tcPr>
            <w:tcW w:w="1683" w:type="dxa"/>
          </w:tcPr>
          <w:p w14:paraId="15119861" w14:textId="77777777" w:rsidR="00BD687F" w:rsidRPr="00692070" w:rsidRDefault="00BD687F" w:rsidP="00540548">
            <w:pPr>
              <w:rPr>
                <w:b/>
                <w:szCs w:val="24"/>
              </w:rPr>
            </w:pPr>
            <w:r w:rsidRPr="00692070">
              <w:rPr>
                <w:b/>
                <w:szCs w:val="24"/>
              </w:rPr>
              <w:t>Minor</w:t>
            </w:r>
          </w:p>
        </w:tc>
        <w:tc>
          <w:tcPr>
            <w:tcW w:w="5632" w:type="dxa"/>
          </w:tcPr>
          <w:p w14:paraId="15119862"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15119866" w14:textId="77777777" w:rsidTr="00540548">
        <w:trPr>
          <w:trHeight w:val="552"/>
        </w:trPr>
        <w:tc>
          <w:tcPr>
            <w:tcW w:w="1683" w:type="dxa"/>
          </w:tcPr>
          <w:p w14:paraId="15119864" w14:textId="77777777" w:rsidR="00BD687F" w:rsidRPr="00692070" w:rsidRDefault="00BD687F" w:rsidP="00540548">
            <w:pPr>
              <w:rPr>
                <w:b/>
                <w:szCs w:val="24"/>
              </w:rPr>
            </w:pPr>
            <w:r w:rsidRPr="00692070">
              <w:rPr>
                <w:b/>
                <w:szCs w:val="24"/>
              </w:rPr>
              <w:t>Negligible</w:t>
            </w:r>
          </w:p>
        </w:tc>
        <w:tc>
          <w:tcPr>
            <w:tcW w:w="5632" w:type="dxa"/>
          </w:tcPr>
          <w:p w14:paraId="15119865" w14:textId="77777777" w:rsidR="00BD687F" w:rsidRPr="00B029FB" w:rsidRDefault="00BD687F" w:rsidP="00540548">
            <w:pPr>
              <w:rPr>
                <w:szCs w:val="24"/>
              </w:rPr>
            </w:pPr>
            <w:r>
              <w:rPr>
                <w:szCs w:val="24"/>
              </w:rPr>
              <w:t xml:space="preserve">Some discomfort, </w:t>
            </w:r>
            <w:proofErr w:type="spellStart"/>
            <w:r>
              <w:rPr>
                <w:szCs w:val="24"/>
              </w:rPr>
              <w:t>self help</w:t>
            </w:r>
            <w:proofErr w:type="spellEnd"/>
            <w:r>
              <w:rPr>
                <w:szCs w:val="24"/>
              </w:rPr>
              <w:t>. No treatment required.</w:t>
            </w:r>
          </w:p>
        </w:tc>
      </w:tr>
    </w:tbl>
    <w:p w14:paraId="15119867" w14:textId="77777777" w:rsidR="00BD687F" w:rsidRPr="0084656C" w:rsidRDefault="00BD687F" w:rsidP="00004B1A">
      <w:pPr>
        <w:rPr>
          <w:sz w:val="18"/>
          <w:szCs w:val="18"/>
        </w:rPr>
      </w:pPr>
    </w:p>
    <w:p w14:paraId="15119868" w14:textId="77777777" w:rsidR="00BD687F" w:rsidRPr="0084656C" w:rsidRDefault="00BD687F" w:rsidP="00004B1A">
      <w:pPr>
        <w:rPr>
          <w:sz w:val="18"/>
          <w:szCs w:val="18"/>
        </w:rPr>
      </w:pPr>
    </w:p>
    <w:p w14:paraId="15119869" w14:textId="77777777" w:rsidR="00BD687F" w:rsidRPr="0084656C" w:rsidRDefault="00BD687F" w:rsidP="00004B1A">
      <w:pPr>
        <w:rPr>
          <w:sz w:val="18"/>
          <w:szCs w:val="18"/>
        </w:rPr>
      </w:pPr>
    </w:p>
    <w:p w14:paraId="1511986A" w14:textId="77777777" w:rsidR="00BD687F" w:rsidRPr="0084656C" w:rsidRDefault="00BD687F" w:rsidP="00004B1A">
      <w:pPr>
        <w:rPr>
          <w:sz w:val="18"/>
          <w:szCs w:val="18"/>
        </w:rPr>
      </w:pPr>
    </w:p>
    <w:p w14:paraId="1511986B" w14:textId="77777777" w:rsidR="00BD687F" w:rsidRPr="0084656C" w:rsidRDefault="00BD687F" w:rsidP="00004B1A">
      <w:pPr>
        <w:rPr>
          <w:sz w:val="18"/>
          <w:szCs w:val="18"/>
        </w:rPr>
      </w:pPr>
    </w:p>
    <w:p w14:paraId="1511986C"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1511986E" w14:textId="77777777" w:rsidTr="004C6EC2">
        <w:trPr>
          <w:trHeight w:val="340"/>
        </w:trPr>
        <w:tc>
          <w:tcPr>
            <w:tcW w:w="7621" w:type="dxa"/>
            <w:gridSpan w:val="5"/>
            <w:shd w:val="clear" w:color="auto" w:fill="D9D9D9"/>
            <w:vAlign w:val="center"/>
          </w:tcPr>
          <w:p w14:paraId="1511986D" w14:textId="77777777" w:rsidR="00BD687F" w:rsidRPr="00692070" w:rsidRDefault="00BD687F" w:rsidP="004C6EC2">
            <w:pPr>
              <w:jc w:val="center"/>
              <w:rPr>
                <w:b/>
                <w:sz w:val="28"/>
                <w:szCs w:val="24"/>
              </w:rPr>
            </w:pPr>
            <w:r w:rsidRPr="00B029FB">
              <w:rPr>
                <w:b/>
                <w:szCs w:val="24"/>
              </w:rPr>
              <w:t>RISK RATING</w:t>
            </w:r>
          </w:p>
        </w:tc>
      </w:tr>
      <w:tr w:rsidR="00BD687F" w:rsidRPr="00B029FB" w14:paraId="15119874" w14:textId="77777777" w:rsidTr="004C6EC2">
        <w:trPr>
          <w:trHeight w:val="567"/>
        </w:trPr>
        <w:tc>
          <w:tcPr>
            <w:tcW w:w="1683" w:type="dxa"/>
            <w:vAlign w:val="center"/>
          </w:tcPr>
          <w:p w14:paraId="1511986F" w14:textId="77777777" w:rsidR="00BD687F" w:rsidRPr="00B029FB" w:rsidRDefault="00BD687F" w:rsidP="004C6EC2">
            <w:pPr>
              <w:rPr>
                <w:szCs w:val="24"/>
              </w:rPr>
            </w:pPr>
          </w:p>
        </w:tc>
        <w:tc>
          <w:tcPr>
            <w:tcW w:w="1514" w:type="dxa"/>
            <w:vAlign w:val="center"/>
          </w:tcPr>
          <w:p w14:paraId="15119870"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15119871" w14:textId="77777777" w:rsidR="00BD687F" w:rsidRPr="00692070" w:rsidRDefault="00BD687F" w:rsidP="004C6EC2">
            <w:pPr>
              <w:jc w:val="center"/>
              <w:rPr>
                <w:b/>
                <w:szCs w:val="24"/>
              </w:rPr>
            </w:pPr>
            <w:r w:rsidRPr="00692070">
              <w:rPr>
                <w:b/>
                <w:szCs w:val="24"/>
              </w:rPr>
              <w:t>Possible</w:t>
            </w:r>
          </w:p>
        </w:tc>
        <w:tc>
          <w:tcPr>
            <w:tcW w:w="1514" w:type="dxa"/>
            <w:vAlign w:val="center"/>
          </w:tcPr>
          <w:p w14:paraId="15119872" w14:textId="77777777" w:rsidR="00BD687F" w:rsidRPr="00692070" w:rsidRDefault="00BD687F" w:rsidP="004C6EC2">
            <w:pPr>
              <w:jc w:val="center"/>
              <w:rPr>
                <w:b/>
                <w:szCs w:val="24"/>
              </w:rPr>
            </w:pPr>
            <w:r w:rsidRPr="00692070">
              <w:rPr>
                <w:b/>
                <w:szCs w:val="24"/>
              </w:rPr>
              <w:t>Unlikely</w:t>
            </w:r>
          </w:p>
        </w:tc>
        <w:tc>
          <w:tcPr>
            <w:tcW w:w="1396" w:type="dxa"/>
            <w:vAlign w:val="center"/>
          </w:tcPr>
          <w:p w14:paraId="15119873" w14:textId="77777777" w:rsidR="00BD687F" w:rsidRPr="00692070" w:rsidRDefault="00BD687F" w:rsidP="004C6EC2">
            <w:pPr>
              <w:jc w:val="center"/>
              <w:rPr>
                <w:b/>
                <w:szCs w:val="24"/>
              </w:rPr>
            </w:pPr>
            <w:r w:rsidRPr="00692070">
              <w:rPr>
                <w:b/>
                <w:szCs w:val="24"/>
              </w:rPr>
              <w:t>Very Unlikely</w:t>
            </w:r>
          </w:p>
        </w:tc>
      </w:tr>
      <w:tr w:rsidR="00BD687F" w:rsidRPr="00B029FB" w14:paraId="1511987A" w14:textId="77777777" w:rsidTr="00D36ED4">
        <w:trPr>
          <w:trHeight w:val="711"/>
        </w:trPr>
        <w:tc>
          <w:tcPr>
            <w:tcW w:w="1683" w:type="dxa"/>
            <w:vAlign w:val="center"/>
          </w:tcPr>
          <w:p w14:paraId="15119875"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15119876"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15119877"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15119878"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15119879" w14:textId="77777777" w:rsidR="00BD687F" w:rsidRPr="004E0EAD" w:rsidRDefault="00BD687F" w:rsidP="004C6EC2">
            <w:pPr>
              <w:jc w:val="center"/>
              <w:rPr>
                <w:b/>
                <w:szCs w:val="24"/>
              </w:rPr>
            </w:pPr>
            <w:r w:rsidRPr="004E0EAD">
              <w:rPr>
                <w:b/>
                <w:szCs w:val="24"/>
              </w:rPr>
              <w:t>E</w:t>
            </w:r>
          </w:p>
        </w:tc>
      </w:tr>
      <w:tr w:rsidR="00BD687F" w:rsidRPr="00B029FB" w14:paraId="15119880" w14:textId="77777777" w:rsidTr="00D36ED4">
        <w:trPr>
          <w:trHeight w:val="711"/>
        </w:trPr>
        <w:tc>
          <w:tcPr>
            <w:tcW w:w="1683" w:type="dxa"/>
            <w:vAlign w:val="center"/>
          </w:tcPr>
          <w:p w14:paraId="1511987B"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1511987C"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1511987D"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11987E"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1511987F" w14:textId="77777777" w:rsidR="00BD687F" w:rsidRPr="004E0EAD" w:rsidRDefault="00BD687F" w:rsidP="004C6EC2">
            <w:pPr>
              <w:jc w:val="center"/>
              <w:rPr>
                <w:b/>
                <w:szCs w:val="24"/>
              </w:rPr>
            </w:pPr>
            <w:r w:rsidRPr="004E0EAD">
              <w:rPr>
                <w:b/>
                <w:szCs w:val="24"/>
              </w:rPr>
              <w:t>E</w:t>
            </w:r>
          </w:p>
        </w:tc>
      </w:tr>
      <w:tr w:rsidR="00BD687F" w:rsidRPr="00B029FB" w14:paraId="15119886" w14:textId="77777777" w:rsidTr="00D36ED4">
        <w:trPr>
          <w:trHeight w:val="711"/>
        </w:trPr>
        <w:tc>
          <w:tcPr>
            <w:tcW w:w="1683" w:type="dxa"/>
            <w:vAlign w:val="center"/>
          </w:tcPr>
          <w:p w14:paraId="15119881"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15119882"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119883"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119884"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15119885" w14:textId="77777777" w:rsidR="00BD687F" w:rsidRPr="004E0EAD" w:rsidRDefault="00BD687F" w:rsidP="004C6EC2">
            <w:pPr>
              <w:jc w:val="center"/>
              <w:rPr>
                <w:b/>
                <w:szCs w:val="24"/>
              </w:rPr>
            </w:pPr>
            <w:r w:rsidRPr="004E0EAD">
              <w:rPr>
                <w:b/>
                <w:szCs w:val="24"/>
              </w:rPr>
              <w:t>E</w:t>
            </w:r>
          </w:p>
        </w:tc>
      </w:tr>
      <w:tr w:rsidR="00BD687F" w:rsidRPr="00B029FB" w14:paraId="1511988C" w14:textId="77777777" w:rsidTr="00D36ED4">
        <w:trPr>
          <w:trHeight w:val="711"/>
        </w:trPr>
        <w:tc>
          <w:tcPr>
            <w:tcW w:w="1683" w:type="dxa"/>
            <w:vAlign w:val="center"/>
          </w:tcPr>
          <w:p w14:paraId="15119887"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15119888"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119889"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1511988A"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11988B" w14:textId="77777777" w:rsidR="00BD687F" w:rsidRPr="004E0EAD" w:rsidRDefault="00BD687F" w:rsidP="004C6EC2">
            <w:pPr>
              <w:jc w:val="center"/>
              <w:rPr>
                <w:b/>
                <w:szCs w:val="24"/>
              </w:rPr>
            </w:pPr>
            <w:r w:rsidRPr="004E0EAD">
              <w:rPr>
                <w:b/>
                <w:szCs w:val="24"/>
              </w:rPr>
              <w:t>E</w:t>
            </w:r>
          </w:p>
        </w:tc>
      </w:tr>
      <w:tr w:rsidR="00BD687F" w:rsidRPr="00B029FB" w14:paraId="15119892" w14:textId="77777777" w:rsidTr="00D36ED4">
        <w:trPr>
          <w:trHeight w:val="711"/>
        </w:trPr>
        <w:tc>
          <w:tcPr>
            <w:tcW w:w="1683" w:type="dxa"/>
            <w:vAlign w:val="center"/>
          </w:tcPr>
          <w:p w14:paraId="1511988D"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1511988E"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11988F"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119890"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119891" w14:textId="77777777" w:rsidR="00BD687F" w:rsidRPr="004E0EAD" w:rsidRDefault="00BD687F" w:rsidP="004C6EC2">
            <w:pPr>
              <w:jc w:val="center"/>
              <w:rPr>
                <w:b/>
                <w:szCs w:val="24"/>
              </w:rPr>
            </w:pPr>
            <w:r w:rsidRPr="004E0EAD">
              <w:rPr>
                <w:b/>
                <w:szCs w:val="24"/>
              </w:rPr>
              <w:t>E</w:t>
            </w:r>
          </w:p>
        </w:tc>
      </w:tr>
    </w:tbl>
    <w:p w14:paraId="15119893"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15119895" w14:textId="77777777" w:rsidTr="004C6EC2">
        <w:trPr>
          <w:trHeight w:val="340"/>
        </w:trPr>
        <w:tc>
          <w:tcPr>
            <w:tcW w:w="7372" w:type="dxa"/>
            <w:gridSpan w:val="2"/>
            <w:shd w:val="clear" w:color="auto" w:fill="D9D9D9"/>
            <w:vAlign w:val="center"/>
          </w:tcPr>
          <w:p w14:paraId="15119894" w14:textId="77777777" w:rsidR="00BD687F" w:rsidRPr="00B029FB" w:rsidRDefault="00BD687F" w:rsidP="004C6EC2">
            <w:pPr>
              <w:jc w:val="center"/>
              <w:rPr>
                <w:b/>
                <w:szCs w:val="24"/>
              </w:rPr>
            </w:pPr>
            <w:r w:rsidRPr="00B029FB">
              <w:rPr>
                <w:b/>
                <w:szCs w:val="24"/>
              </w:rPr>
              <w:t>RISK CLASSIFICATIONS</w:t>
            </w:r>
          </w:p>
        </w:tc>
      </w:tr>
      <w:tr w:rsidR="00BD687F" w:rsidRPr="00B029FB" w14:paraId="15119898" w14:textId="77777777" w:rsidTr="004C6EC2">
        <w:trPr>
          <w:trHeight w:val="680"/>
        </w:trPr>
        <w:tc>
          <w:tcPr>
            <w:tcW w:w="710" w:type="dxa"/>
            <w:shd w:val="clear" w:color="auto" w:fill="FF0000"/>
          </w:tcPr>
          <w:p w14:paraId="15119896" w14:textId="77777777" w:rsidR="00BD687F" w:rsidRPr="004E0EAD" w:rsidRDefault="00BD687F" w:rsidP="004C6EC2">
            <w:pPr>
              <w:rPr>
                <w:b/>
                <w:szCs w:val="24"/>
              </w:rPr>
            </w:pPr>
            <w:r w:rsidRPr="004E0EAD">
              <w:rPr>
                <w:b/>
                <w:szCs w:val="24"/>
              </w:rPr>
              <w:t>A</w:t>
            </w:r>
          </w:p>
        </w:tc>
        <w:tc>
          <w:tcPr>
            <w:tcW w:w="6662" w:type="dxa"/>
            <w:shd w:val="clear" w:color="auto" w:fill="FF0000"/>
          </w:tcPr>
          <w:p w14:paraId="15119897" w14:textId="77777777" w:rsidR="00BD687F" w:rsidRPr="00B029FB" w:rsidRDefault="00BD687F" w:rsidP="00AC5A0F">
            <w:pPr>
              <w:rPr>
                <w:szCs w:val="24"/>
              </w:rPr>
            </w:pPr>
            <w:proofErr w:type="gramStart"/>
            <w:r w:rsidRPr="008B1C6C">
              <w:rPr>
                <w:b/>
                <w:szCs w:val="24"/>
              </w:rPr>
              <w:t>Unacceptable risk</w:t>
            </w:r>
            <w:r>
              <w:rPr>
                <w:b/>
                <w:szCs w:val="24"/>
              </w:rPr>
              <w:t>,</w:t>
            </w:r>
            <w:proofErr w:type="gramEnd"/>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1511989B" w14:textId="77777777" w:rsidTr="004C6EC2">
        <w:trPr>
          <w:trHeight w:val="680"/>
        </w:trPr>
        <w:tc>
          <w:tcPr>
            <w:tcW w:w="710" w:type="dxa"/>
            <w:shd w:val="clear" w:color="auto" w:fill="FF6600"/>
          </w:tcPr>
          <w:p w14:paraId="15119899" w14:textId="77777777" w:rsidR="00BD687F" w:rsidRPr="004E0EAD" w:rsidRDefault="00BD687F" w:rsidP="004C6EC2">
            <w:pPr>
              <w:rPr>
                <w:b/>
                <w:szCs w:val="24"/>
              </w:rPr>
            </w:pPr>
            <w:r w:rsidRPr="004E0EAD">
              <w:rPr>
                <w:b/>
                <w:szCs w:val="24"/>
              </w:rPr>
              <w:t>B</w:t>
            </w:r>
          </w:p>
        </w:tc>
        <w:tc>
          <w:tcPr>
            <w:tcW w:w="6662" w:type="dxa"/>
            <w:shd w:val="clear" w:color="auto" w:fill="FF6600"/>
          </w:tcPr>
          <w:p w14:paraId="1511989A" w14:textId="77777777" w:rsidR="00BD687F" w:rsidRPr="00B029FB" w:rsidRDefault="00BD687F" w:rsidP="00DF1111">
            <w:pPr>
              <w:rPr>
                <w:szCs w:val="24"/>
              </w:rPr>
            </w:pPr>
            <w:proofErr w:type="gramStart"/>
            <w:r w:rsidRPr="008B1C6C">
              <w:rPr>
                <w:b/>
                <w:szCs w:val="24"/>
              </w:rPr>
              <w:t>High risk</w:t>
            </w:r>
            <w:r>
              <w:rPr>
                <w:b/>
                <w:szCs w:val="24"/>
              </w:rPr>
              <w:t>,</w:t>
            </w:r>
            <w:proofErr w:type="gramEnd"/>
            <w:r>
              <w:rPr>
                <w:szCs w:val="24"/>
              </w:rPr>
              <w:t xml:space="preserve"> requires immediate attention. Control measures must be identified and put into place as soon as possible. </w:t>
            </w:r>
          </w:p>
        </w:tc>
      </w:tr>
      <w:tr w:rsidR="00BD687F" w:rsidRPr="00B029FB" w14:paraId="1511989E" w14:textId="77777777" w:rsidTr="004C6EC2">
        <w:trPr>
          <w:trHeight w:val="680"/>
        </w:trPr>
        <w:tc>
          <w:tcPr>
            <w:tcW w:w="710" w:type="dxa"/>
            <w:shd w:val="clear" w:color="auto" w:fill="FF9E6D"/>
          </w:tcPr>
          <w:p w14:paraId="1511989C" w14:textId="77777777" w:rsidR="00BD687F" w:rsidRPr="004E0EAD" w:rsidRDefault="00BD687F" w:rsidP="004C6EC2">
            <w:pPr>
              <w:rPr>
                <w:b/>
                <w:szCs w:val="24"/>
              </w:rPr>
            </w:pPr>
            <w:r w:rsidRPr="004E0EAD">
              <w:rPr>
                <w:b/>
                <w:szCs w:val="24"/>
              </w:rPr>
              <w:t>C</w:t>
            </w:r>
          </w:p>
        </w:tc>
        <w:tc>
          <w:tcPr>
            <w:tcW w:w="6662" w:type="dxa"/>
            <w:shd w:val="clear" w:color="auto" w:fill="FF9E6D"/>
          </w:tcPr>
          <w:p w14:paraId="1511989D" w14:textId="77777777" w:rsidR="00BD687F" w:rsidRPr="00B029FB" w:rsidRDefault="00BD687F" w:rsidP="00C9673A">
            <w:pPr>
              <w:rPr>
                <w:szCs w:val="24"/>
              </w:rPr>
            </w:pPr>
            <w:proofErr w:type="gramStart"/>
            <w:r w:rsidRPr="008B1C6C">
              <w:rPr>
                <w:b/>
                <w:szCs w:val="24"/>
              </w:rPr>
              <w:t>Medium risk</w:t>
            </w:r>
            <w:r>
              <w:rPr>
                <w:b/>
                <w:szCs w:val="24"/>
              </w:rPr>
              <w:t>,</w:t>
            </w:r>
            <w:proofErr w:type="gramEnd"/>
            <w:r>
              <w:rPr>
                <w:szCs w:val="24"/>
              </w:rPr>
              <w:t xml:space="preserve"> requires attention as soon as possible. The risk </w:t>
            </w:r>
            <w:proofErr w:type="gramStart"/>
            <w:r>
              <w:rPr>
                <w:szCs w:val="24"/>
              </w:rPr>
              <w:t>should be only be</w:t>
            </w:r>
            <w:proofErr w:type="gramEnd"/>
            <w:r>
              <w:rPr>
                <w:szCs w:val="24"/>
              </w:rPr>
              <w:t xml:space="preserve"> tolerated in the short term and only when further control measures are being planned and introduced, Timescales must be short. </w:t>
            </w:r>
          </w:p>
        </w:tc>
      </w:tr>
      <w:tr w:rsidR="00BD687F" w:rsidRPr="00B029FB" w14:paraId="151198A1" w14:textId="77777777" w:rsidTr="004C6EC2">
        <w:trPr>
          <w:trHeight w:val="680"/>
        </w:trPr>
        <w:tc>
          <w:tcPr>
            <w:tcW w:w="710" w:type="dxa"/>
            <w:shd w:val="clear" w:color="auto" w:fill="00B050"/>
          </w:tcPr>
          <w:p w14:paraId="1511989F" w14:textId="77777777" w:rsidR="00BD687F" w:rsidRPr="004E0EAD" w:rsidRDefault="00BD687F" w:rsidP="004C6EC2">
            <w:pPr>
              <w:rPr>
                <w:b/>
                <w:szCs w:val="24"/>
              </w:rPr>
            </w:pPr>
            <w:r w:rsidRPr="004E0EAD">
              <w:rPr>
                <w:b/>
                <w:szCs w:val="24"/>
              </w:rPr>
              <w:t>D</w:t>
            </w:r>
          </w:p>
        </w:tc>
        <w:tc>
          <w:tcPr>
            <w:tcW w:w="6662" w:type="dxa"/>
            <w:shd w:val="clear" w:color="auto" w:fill="00B050"/>
          </w:tcPr>
          <w:p w14:paraId="151198A0"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151198A4" w14:textId="77777777" w:rsidTr="004C6EC2">
        <w:trPr>
          <w:trHeight w:val="680"/>
        </w:trPr>
        <w:tc>
          <w:tcPr>
            <w:tcW w:w="710" w:type="dxa"/>
            <w:shd w:val="clear" w:color="auto" w:fill="92D050"/>
          </w:tcPr>
          <w:p w14:paraId="151198A2" w14:textId="77777777" w:rsidR="00BD687F" w:rsidRPr="004E0EAD" w:rsidRDefault="00BD687F" w:rsidP="004C6EC2">
            <w:pPr>
              <w:rPr>
                <w:b/>
                <w:szCs w:val="24"/>
              </w:rPr>
            </w:pPr>
            <w:r w:rsidRPr="004E0EAD">
              <w:rPr>
                <w:b/>
                <w:szCs w:val="24"/>
              </w:rPr>
              <w:t>E</w:t>
            </w:r>
          </w:p>
        </w:tc>
        <w:tc>
          <w:tcPr>
            <w:tcW w:w="6662" w:type="dxa"/>
            <w:shd w:val="clear" w:color="auto" w:fill="92D050"/>
          </w:tcPr>
          <w:p w14:paraId="151198A3"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151198A5" w14:textId="77777777" w:rsidR="00BD687F" w:rsidRDefault="00BD687F" w:rsidP="00004B1A"/>
    <w:p w14:paraId="151198A6" w14:textId="77777777" w:rsidR="00BD687F" w:rsidRPr="008769D0" w:rsidRDefault="00BD687F" w:rsidP="005C5EFD">
      <w:pPr>
        <w:rPr>
          <w:sz w:val="16"/>
          <w:szCs w:val="16"/>
        </w:rPr>
      </w:pPr>
    </w:p>
    <w:sectPr w:rsidR="00BD687F" w:rsidRPr="008769D0" w:rsidSect="00313DAF">
      <w:headerReference w:type="default" r:id="rId10"/>
      <w:footerReference w:type="default" r:id="rId11"/>
      <w:pgSz w:w="16840" w:h="11907" w:orient="landscape" w:code="9"/>
      <w:pgMar w:top="284" w:right="663" w:bottom="0"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FA05" w14:textId="77777777" w:rsidR="005B569D" w:rsidRDefault="005B569D">
      <w:r>
        <w:separator/>
      </w:r>
    </w:p>
  </w:endnote>
  <w:endnote w:type="continuationSeparator" w:id="0">
    <w:p w14:paraId="5FC43803" w14:textId="77777777" w:rsidR="005B569D" w:rsidRDefault="005B569D">
      <w:r>
        <w:continuationSeparator/>
      </w:r>
    </w:p>
  </w:endnote>
  <w:endnote w:type="continuationNotice" w:id="1">
    <w:p w14:paraId="3F280AF6" w14:textId="77777777" w:rsidR="005B569D" w:rsidRDefault="005B5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7D0C" w14:textId="77777777" w:rsidR="003A18F9" w:rsidRDefault="003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56A" w14:textId="77777777" w:rsidR="005B569D" w:rsidRDefault="005B569D">
      <w:r>
        <w:separator/>
      </w:r>
    </w:p>
  </w:footnote>
  <w:footnote w:type="continuationSeparator" w:id="0">
    <w:p w14:paraId="758D2ABD" w14:textId="77777777" w:rsidR="005B569D" w:rsidRDefault="005B569D">
      <w:r>
        <w:continuationSeparator/>
      </w:r>
    </w:p>
  </w:footnote>
  <w:footnote w:type="continuationNotice" w:id="1">
    <w:p w14:paraId="718E7DFC" w14:textId="77777777" w:rsidR="005B569D" w:rsidRDefault="005B5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641E" w14:textId="77777777" w:rsidR="003A18F9" w:rsidRDefault="003A1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2570"/>
    <w:rsid w:val="00004B1A"/>
    <w:rsid w:val="000248DB"/>
    <w:rsid w:val="000335DA"/>
    <w:rsid w:val="000402B3"/>
    <w:rsid w:val="0006241A"/>
    <w:rsid w:val="00064B9F"/>
    <w:rsid w:val="0006612F"/>
    <w:rsid w:val="00066D94"/>
    <w:rsid w:val="00070EF1"/>
    <w:rsid w:val="00087B10"/>
    <w:rsid w:val="000966F3"/>
    <w:rsid w:val="000A071D"/>
    <w:rsid w:val="000D0861"/>
    <w:rsid w:val="000D7D9F"/>
    <w:rsid w:val="000F2E30"/>
    <w:rsid w:val="00120DC7"/>
    <w:rsid w:val="0012336F"/>
    <w:rsid w:val="00123A60"/>
    <w:rsid w:val="00132B9A"/>
    <w:rsid w:val="001D27D6"/>
    <w:rsid w:val="001D54C8"/>
    <w:rsid w:val="001E3B9C"/>
    <w:rsid w:val="00206A4A"/>
    <w:rsid w:val="0021297F"/>
    <w:rsid w:val="0023797F"/>
    <w:rsid w:val="002507A7"/>
    <w:rsid w:val="00257C07"/>
    <w:rsid w:val="002840D7"/>
    <w:rsid w:val="00291A26"/>
    <w:rsid w:val="00291A97"/>
    <w:rsid w:val="002A1EBF"/>
    <w:rsid w:val="002A6F34"/>
    <w:rsid w:val="002B04E8"/>
    <w:rsid w:val="002B2AF4"/>
    <w:rsid w:val="002B4990"/>
    <w:rsid w:val="002C78B5"/>
    <w:rsid w:val="002E64C1"/>
    <w:rsid w:val="002F27E5"/>
    <w:rsid w:val="002F73F3"/>
    <w:rsid w:val="00301078"/>
    <w:rsid w:val="00305B57"/>
    <w:rsid w:val="003062F8"/>
    <w:rsid w:val="00313DAF"/>
    <w:rsid w:val="00315E1E"/>
    <w:rsid w:val="0033089E"/>
    <w:rsid w:val="0033617B"/>
    <w:rsid w:val="00357192"/>
    <w:rsid w:val="00372BFF"/>
    <w:rsid w:val="0037403C"/>
    <w:rsid w:val="0038260C"/>
    <w:rsid w:val="0038323F"/>
    <w:rsid w:val="003A071A"/>
    <w:rsid w:val="003A18F9"/>
    <w:rsid w:val="003A5355"/>
    <w:rsid w:val="003D0EB7"/>
    <w:rsid w:val="003E59D8"/>
    <w:rsid w:val="003E7216"/>
    <w:rsid w:val="004158A7"/>
    <w:rsid w:val="004400E4"/>
    <w:rsid w:val="00442C47"/>
    <w:rsid w:val="0045488B"/>
    <w:rsid w:val="004549D5"/>
    <w:rsid w:val="00462AA5"/>
    <w:rsid w:val="0047531C"/>
    <w:rsid w:val="00492476"/>
    <w:rsid w:val="004A79F6"/>
    <w:rsid w:val="004C099B"/>
    <w:rsid w:val="004C1B76"/>
    <w:rsid w:val="004C25FA"/>
    <w:rsid w:val="004C6611"/>
    <w:rsid w:val="004C6EC2"/>
    <w:rsid w:val="004D6CAC"/>
    <w:rsid w:val="004E0EAD"/>
    <w:rsid w:val="004E3262"/>
    <w:rsid w:val="004E3370"/>
    <w:rsid w:val="004F235C"/>
    <w:rsid w:val="00503183"/>
    <w:rsid w:val="0052233C"/>
    <w:rsid w:val="005335F2"/>
    <w:rsid w:val="00540548"/>
    <w:rsid w:val="00552F59"/>
    <w:rsid w:val="005559D5"/>
    <w:rsid w:val="00556878"/>
    <w:rsid w:val="005568E8"/>
    <w:rsid w:val="00580D08"/>
    <w:rsid w:val="00584D69"/>
    <w:rsid w:val="005858AB"/>
    <w:rsid w:val="00596DED"/>
    <w:rsid w:val="005A1C9E"/>
    <w:rsid w:val="005B4DE5"/>
    <w:rsid w:val="005B53F5"/>
    <w:rsid w:val="005B569D"/>
    <w:rsid w:val="005C5EFD"/>
    <w:rsid w:val="005C6001"/>
    <w:rsid w:val="005C77DB"/>
    <w:rsid w:val="005D5564"/>
    <w:rsid w:val="005F0D4F"/>
    <w:rsid w:val="005F1222"/>
    <w:rsid w:val="00603075"/>
    <w:rsid w:val="006142CD"/>
    <w:rsid w:val="006167AB"/>
    <w:rsid w:val="006204C2"/>
    <w:rsid w:val="0063182B"/>
    <w:rsid w:val="00640F5C"/>
    <w:rsid w:val="00644364"/>
    <w:rsid w:val="00647204"/>
    <w:rsid w:val="00650DDF"/>
    <w:rsid w:val="00652160"/>
    <w:rsid w:val="0065390E"/>
    <w:rsid w:val="00657195"/>
    <w:rsid w:val="0066199C"/>
    <w:rsid w:val="00692070"/>
    <w:rsid w:val="006A399F"/>
    <w:rsid w:val="006A4623"/>
    <w:rsid w:val="006B2393"/>
    <w:rsid w:val="006D3883"/>
    <w:rsid w:val="006D5AB6"/>
    <w:rsid w:val="006D5FF9"/>
    <w:rsid w:val="006F4C92"/>
    <w:rsid w:val="00702960"/>
    <w:rsid w:val="007143DA"/>
    <w:rsid w:val="00717B18"/>
    <w:rsid w:val="00733240"/>
    <w:rsid w:val="00751DDA"/>
    <w:rsid w:val="00761FF2"/>
    <w:rsid w:val="00777960"/>
    <w:rsid w:val="007A31E3"/>
    <w:rsid w:val="007A4D38"/>
    <w:rsid w:val="007C1C1F"/>
    <w:rsid w:val="007C4037"/>
    <w:rsid w:val="007C4878"/>
    <w:rsid w:val="007C71AD"/>
    <w:rsid w:val="007D64AA"/>
    <w:rsid w:val="007E16A7"/>
    <w:rsid w:val="007F4AD0"/>
    <w:rsid w:val="007F621F"/>
    <w:rsid w:val="007F689A"/>
    <w:rsid w:val="00803754"/>
    <w:rsid w:val="0080789F"/>
    <w:rsid w:val="0082086D"/>
    <w:rsid w:val="008352E5"/>
    <w:rsid w:val="00841534"/>
    <w:rsid w:val="00845884"/>
    <w:rsid w:val="0084656C"/>
    <w:rsid w:val="00853A26"/>
    <w:rsid w:val="008769D0"/>
    <w:rsid w:val="00884986"/>
    <w:rsid w:val="00885D3F"/>
    <w:rsid w:val="00895D31"/>
    <w:rsid w:val="008973E2"/>
    <w:rsid w:val="008B0819"/>
    <w:rsid w:val="008B1C6C"/>
    <w:rsid w:val="008B6CD7"/>
    <w:rsid w:val="008D31DD"/>
    <w:rsid w:val="008E20AF"/>
    <w:rsid w:val="008E30E4"/>
    <w:rsid w:val="00902E54"/>
    <w:rsid w:val="00903840"/>
    <w:rsid w:val="00907207"/>
    <w:rsid w:val="009265C8"/>
    <w:rsid w:val="00934DC1"/>
    <w:rsid w:val="009369EE"/>
    <w:rsid w:val="00936A37"/>
    <w:rsid w:val="0095377A"/>
    <w:rsid w:val="00956F0E"/>
    <w:rsid w:val="00971B42"/>
    <w:rsid w:val="00976436"/>
    <w:rsid w:val="00976F22"/>
    <w:rsid w:val="00980BCD"/>
    <w:rsid w:val="00981369"/>
    <w:rsid w:val="00987D9B"/>
    <w:rsid w:val="009A4050"/>
    <w:rsid w:val="009A6408"/>
    <w:rsid w:val="009B4E8F"/>
    <w:rsid w:val="009C7D2E"/>
    <w:rsid w:val="00A13E3C"/>
    <w:rsid w:val="00A5681D"/>
    <w:rsid w:val="00A56C18"/>
    <w:rsid w:val="00A57814"/>
    <w:rsid w:val="00A63E10"/>
    <w:rsid w:val="00A65F60"/>
    <w:rsid w:val="00A70103"/>
    <w:rsid w:val="00A703F5"/>
    <w:rsid w:val="00A76609"/>
    <w:rsid w:val="00A808BF"/>
    <w:rsid w:val="00A8195C"/>
    <w:rsid w:val="00A845BC"/>
    <w:rsid w:val="00A876F2"/>
    <w:rsid w:val="00AA60C2"/>
    <w:rsid w:val="00AB2356"/>
    <w:rsid w:val="00AB3C01"/>
    <w:rsid w:val="00AC2B5B"/>
    <w:rsid w:val="00AC5A0F"/>
    <w:rsid w:val="00AD017C"/>
    <w:rsid w:val="00AE074A"/>
    <w:rsid w:val="00AE5553"/>
    <w:rsid w:val="00AE6BD0"/>
    <w:rsid w:val="00AF4633"/>
    <w:rsid w:val="00AF5A34"/>
    <w:rsid w:val="00B029FB"/>
    <w:rsid w:val="00B059C1"/>
    <w:rsid w:val="00B063EE"/>
    <w:rsid w:val="00B100FF"/>
    <w:rsid w:val="00B109D6"/>
    <w:rsid w:val="00B1346B"/>
    <w:rsid w:val="00B31EC6"/>
    <w:rsid w:val="00B51216"/>
    <w:rsid w:val="00B5546B"/>
    <w:rsid w:val="00B64E66"/>
    <w:rsid w:val="00B7216B"/>
    <w:rsid w:val="00B916FF"/>
    <w:rsid w:val="00B929E4"/>
    <w:rsid w:val="00B96426"/>
    <w:rsid w:val="00BA35D9"/>
    <w:rsid w:val="00BA76C2"/>
    <w:rsid w:val="00BA7873"/>
    <w:rsid w:val="00BC6F18"/>
    <w:rsid w:val="00BC7713"/>
    <w:rsid w:val="00BD5F6C"/>
    <w:rsid w:val="00BD687F"/>
    <w:rsid w:val="00BE1561"/>
    <w:rsid w:val="00BF1CBF"/>
    <w:rsid w:val="00BF46A0"/>
    <w:rsid w:val="00BF5EEB"/>
    <w:rsid w:val="00C03D77"/>
    <w:rsid w:val="00C13772"/>
    <w:rsid w:val="00C1543D"/>
    <w:rsid w:val="00C55E66"/>
    <w:rsid w:val="00C637F6"/>
    <w:rsid w:val="00C7265F"/>
    <w:rsid w:val="00C76588"/>
    <w:rsid w:val="00C87C65"/>
    <w:rsid w:val="00C9382B"/>
    <w:rsid w:val="00C960B8"/>
    <w:rsid w:val="00C9673A"/>
    <w:rsid w:val="00CA0190"/>
    <w:rsid w:val="00CA54C2"/>
    <w:rsid w:val="00CA7E81"/>
    <w:rsid w:val="00CC12A4"/>
    <w:rsid w:val="00CD4552"/>
    <w:rsid w:val="00CE5A6A"/>
    <w:rsid w:val="00CE7632"/>
    <w:rsid w:val="00CF0829"/>
    <w:rsid w:val="00D13486"/>
    <w:rsid w:val="00D36ED4"/>
    <w:rsid w:val="00D532E1"/>
    <w:rsid w:val="00D70E3B"/>
    <w:rsid w:val="00D73F35"/>
    <w:rsid w:val="00D8234A"/>
    <w:rsid w:val="00DA0F2E"/>
    <w:rsid w:val="00DC16BE"/>
    <w:rsid w:val="00DC430D"/>
    <w:rsid w:val="00DC7F05"/>
    <w:rsid w:val="00DF1111"/>
    <w:rsid w:val="00E00FDA"/>
    <w:rsid w:val="00E03565"/>
    <w:rsid w:val="00E0725F"/>
    <w:rsid w:val="00E217D2"/>
    <w:rsid w:val="00E31E33"/>
    <w:rsid w:val="00E45FFC"/>
    <w:rsid w:val="00E56272"/>
    <w:rsid w:val="00E56EB9"/>
    <w:rsid w:val="00E74138"/>
    <w:rsid w:val="00E93419"/>
    <w:rsid w:val="00EA01BD"/>
    <w:rsid w:val="00EA06E8"/>
    <w:rsid w:val="00EB1F71"/>
    <w:rsid w:val="00ED0881"/>
    <w:rsid w:val="00ED12C0"/>
    <w:rsid w:val="00EF20CC"/>
    <w:rsid w:val="00F04CFA"/>
    <w:rsid w:val="00F053F7"/>
    <w:rsid w:val="00F07A96"/>
    <w:rsid w:val="00F13A45"/>
    <w:rsid w:val="00F26663"/>
    <w:rsid w:val="00F40B42"/>
    <w:rsid w:val="00F4792A"/>
    <w:rsid w:val="00F60837"/>
    <w:rsid w:val="00F60DFE"/>
    <w:rsid w:val="00F67105"/>
    <w:rsid w:val="00F72DAC"/>
    <w:rsid w:val="00F9151B"/>
    <w:rsid w:val="00FA1D79"/>
    <w:rsid w:val="00FB470C"/>
    <w:rsid w:val="00FB560C"/>
    <w:rsid w:val="00FC306E"/>
    <w:rsid w:val="00FC6EA3"/>
    <w:rsid w:val="00FD1EB0"/>
    <w:rsid w:val="00FD6C4C"/>
    <w:rsid w:val="00FE5DA9"/>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196F8"/>
  <w15:docId w15:val="{C25F871C-C227-4D3F-B025-5B639C96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styleId="BodyText">
    <w:name w:val="Body Text"/>
    <w:basedOn w:val="Normal"/>
    <w:link w:val="BodyTextChar"/>
    <w:rsid w:val="001D54C8"/>
    <w:rPr>
      <w:b/>
      <w:bCs/>
      <w:sz w:val="20"/>
    </w:rPr>
  </w:style>
  <w:style w:type="character" w:customStyle="1" w:styleId="BodyTextChar">
    <w:name w:val="Body Text Char"/>
    <w:basedOn w:val="DefaultParagraphFont"/>
    <w:link w:val="BodyText"/>
    <w:rsid w:val="001D54C8"/>
    <w:rPr>
      <w:rFonts w:ascii="Arial" w:hAnsi="Arial"/>
      <w:b/>
      <w:bCs/>
      <w:sz w:val="20"/>
      <w:szCs w:val="20"/>
    </w:rPr>
  </w:style>
  <w:style w:type="paragraph" w:styleId="Revision">
    <w:name w:val="Revision"/>
    <w:hidden/>
    <w:uiPriority w:val="99"/>
    <w:semiHidden/>
    <w:rsid w:val="003A18F9"/>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_x0020_Type xmlns="75b1e456-0c1b-454e-bca7-d7434ddae502">Risk Assessment</Doc_x0020_Type>
    <Reviewer xmlns="75b1e456-0c1b-454e-bca7-d7434ddae502">Senior Technical Officer (Depot and Stores)</Reviewer>
  </documentManagement>
</p:properties>
</file>

<file path=customXml/itemProps1.xml><?xml version="1.0" encoding="utf-8"?>
<ds:datastoreItem xmlns:ds="http://schemas.openxmlformats.org/officeDocument/2006/customXml" ds:itemID="{99DB3D0C-303D-471C-80B7-C361E93B8B81}">
  <ds:schemaRefs>
    <ds:schemaRef ds:uri="http://schemas.microsoft.com/sharepoint/v3/contenttype/forms"/>
  </ds:schemaRefs>
</ds:datastoreItem>
</file>

<file path=customXml/itemProps2.xml><?xml version="1.0" encoding="utf-8"?>
<ds:datastoreItem xmlns:ds="http://schemas.openxmlformats.org/officeDocument/2006/customXml" ds:itemID="{2534B610-9AE8-40D2-9AB7-64F313FC94BA}"/>
</file>

<file path=customXml/itemProps3.xml><?xml version="1.0" encoding="utf-8"?>
<ds:datastoreItem xmlns:ds="http://schemas.openxmlformats.org/officeDocument/2006/customXml" ds:itemID="{5DE9EF70-3A91-4929-8CCF-325C64CD9601}">
  <ds:schemaRefs>
    <ds:schemaRef ds:uri="http://schemas.microsoft.com/office/2006/metadata/properties"/>
    <ds:schemaRef ds:uri="http://purl.org/dc/terms/"/>
    <ds:schemaRef ds:uri="75b1e456-0c1b-454e-bca7-d7434ddae50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1816</Words>
  <Characters>10301</Characters>
  <Application>Microsoft Office Word</Application>
  <DocSecurity>0</DocSecurity>
  <Lines>936</Lines>
  <Paragraphs>327</Paragraphs>
  <ScaleCrop>false</ScaleCrop>
  <HeadingPairs>
    <vt:vector size="2" baseType="variant">
      <vt:variant>
        <vt:lpstr>Title</vt:lpstr>
      </vt:variant>
      <vt:variant>
        <vt:i4>1</vt:i4>
      </vt:variant>
    </vt:vector>
  </HeadingPairs>
  <TitlesOfParts>
    <vt:vector size="1" baseType="lpstr">
      <vt:lpstr>Operational Yards, Depots and Stores</vt:lpstr>
    </vt:vector>
  </TitlesOfParts>
  <Company>Colchester Borough Council</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Yards, Depots and Stores</dc:title>
  <dc:creator>Authorised User</dc:creator>
  <cp:lastModifiedBy>Treen, Mark</cp:lastModifiedBy>
  <cp:revision>16</cp:revision>
  <cp:lastPrinted>2014-02-17T15:52:00Z</cp:lastPrinted>
  <dcterms:created xsi:type="dcterms:W3CDTF">2017-08-30T12:24:00Z</dcterms:created>
  <dcterms:modified xsi:type="dcterms:W3CDTF">2026-04-14T13:36:00Z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Order">
    <vt:r8>3100</vt:r8>
  </property>
  <property fmtid="{D5CDD505-2E9C-101B-9397-08002B2CF9AE}" pid="4" name="Service Area">
    <vt:lpwstr>Highway Operations</vt:lpwstr>
  </property>
</Properties>
</file>