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11056"/>
        <w:gridCol w:w="2099"/>
      </w:tblGrid>
      <w:tr w:rsidR="00BD687F" w:rsidRPr="00BF46A0" w14:paraId="181547C1" w14:textId="77777777" w:rsidTr="002840D7">
        <w:trPr>
          <w:trHeight w:val="1077"/>
        </w:trPr>
        <w:tc>
          <w:tcPr>
            <w:tcW w:w="2660" w:type="dxa"/>
            <w:tcBorders>
              <w:top w:val="single" w:sz="4" w:space="0" w:color="auto"/>
              <w:bottom w:val="single" w:sz="4" w:space="0" w:color="auto"/>
            </w:tcBorders>
            <w:vAlign w:val="center"/>
          </w:tcPr>
          <w:p w14:paraId="181547B6" w14:textId="77777777" w:rsidR="00BD687F" w:rsidRPr="00BF46A0" w:rsidRDefault="00F9151B" w:rsidP="002840D7">
            <w:pPr>
              <w:tabs>
                <w:tab w:val="left" w:pos="1145"/>
                <w:tab w:val="left" w:pos="5812"/>
              </w:tabs>
              <w:ind w:right="-147"/>
              <w:jc w:val="center"/>
              <w:rPr>
                <w:rFonts w:cs="Arial"/>
                <w:sz w:val="18"/>
                <w:szCs w:val="18"/>
              </w:rPr>
            </w:pPr>
            <w:r>
              <w:rPr>
                <w:noProof/>
              </w:rPr>
              <w:drawing>
                <wp:anchor distT="0" distB="0" distL="114300" distR="114300" simplePos="0" relativeHeight="251658240" behindDoc="0" locked="0" layoutInCell="1" allowOverlap="1" wp14:anchorId="18154970" wp14:editId="18154971">
                  <wp:simplePos x="0" y="0"/>
                  <wp:positionH relativeFrom="margin">
                    <wp:posOffset>210820</wp:posOffset>
                  </wp:positionH>
                  <wp:positionV relativeFrom="margin">
                    <wp:posOffset>57150</wp:posOffset>
                  </wp:positionV>
                  <wp:extent cx="1143000" cy="571500"/>
                  <wp:effectExtent l="0" t="0" r="0" b="0"/>
                  <wp:wrapNone/>
                  <wp:docPr id="2" name="Picture 6"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14:sizeRelH relativeFrom="page">
                    <wp14:pctWidth>0</wp14:pctWidth>
                  </wp14:sizeRelH>
                  <wp14:sizeRelV relativeFrom="page">
                    <wp14:pctHeight>0</wp14:pctHeight>
                  </wp14:sizeRelV>
                </wp:anchor>
              </w:drawing>
            </w:r>
          </w:p>
          <w:p w14:paraId="181547B7" w14:textId="77777777" w:rsidR="00BD687F" w:rsidRPr="00BF46A0" w:rsidRDefault="00BD687F" w:rsidP="002840D7">
            <w:pPr>
              <w:tabs>
                <w:tab w:val="left" w:pos="1145"/>
                <w:tab w:val="left" w:pos="5812"/>
              </w:tabs>
              <w:ind w:right="-147"/>
              <w:jc w:val="center"/>
              <w:rPr>
                <w:rFonts w:cs="Arial"/>
                <w:sz w:val="18"/>
                <w:szCs w:val="18"/>
              </w:rPr>
            </w:pPr>
          </w:p>
          <w:p w14:paraId="181547B8" w14:textId="77777777" w:rsidR="00BD687F" w:rsidRPr="00BF46A0" w:rsidRDefault="00BD687F" w:rsidP="002840D7">
            <w:pPr>
              <w:tabs>
                <w:tab w:val="left" w:pos="1145"/>
                <w:tab w:val="left" w:pos="5812"/>
              </w:tabs>
              <w:ind w:right="-147"/>
              <w:jc w:val="center"/>
              <w:rPr>
                <w:rFonts w:cs="Arial"/>
                <w:sz w:val="18"/>
                <w:szCs w:val="18"/>
              </w:rPr>
            </w:pPr>
          </w:p>
          <w:p w14:paraId="181547B9" w14:textId="77777777" w:rsidR="00BD687F" w:rsidRPr="00BF46A0" w:rsidRDefault="00BD687F" w:rsidP="002840D7">
            <w:pPr>
              <w:tabs>
                <w:tab w:val="left" w:pos="1145"/>
                <w:tab w:val="left" w:pos="5812"/>
              </w:tabs>
              <w:ind w:right="-147"/>
              <w:jc w:val="center"/>
              <w:rPr>
                <w:rFonts w:cs="Arial"/>
                <w:sz w:val="18"/>
                <w:szCs w:val="18"/>
              </w:rPr>
            </w:pPr>
          </w:p>
          <w:p w14:paraId="181547BA" w14:textId="77777777" w:rsidR="00BD687F" w:rsidRPr="00BF46A0" w:rsidRDefault="00BD687F" w:rsidP="002840D7">
            <w:pPr>
              <w:tabs>
                <w:tab w:val="left" w:pos="1145"/>
                <w:tab w:val="left" w:pos="5812"/>
              </w:tabs>
              <w:ind w:right="-147"/>
              <w:jc w:val="center"/>
              <w:rPr>
                <w:rFonts w:cs="Arial"/>
                <w:sz w:val="18"/>
                <w:szCs w:val="18"/>
              </w:rPr>
            </w:pPr>
          </w:p>
        </w:tc>
        <w:tc>
          <w:tcPr>
            <w:tcW w:w="11056" w:type="dxa"/>
            <w:tcBorders>
              <w:top w:val="single" w:sz="4" w:space="0" w:color="auto"/>
              <w:bottom w:val="single" w:sz="4" w:space="0" w:color="auto"/>
            </w:tcBorders>
            <w:shd w:val="clear" w:color="auto" w:fill="191919"/>
            <w:vAlign w:val="center"/>
          </w:tcPr>
          <w:p w14:paraId="181547BB" w14:textId="77777777" w:rsidR="00BD687F" w:rsidRPr="00BF46A0" w:rsidRDefault="00BD687F" w:rsidP="002840D7">
            <w:pPr>
              <w:tabs>
                <w:tab w:val="left" w:pos="1145"/>
                <w:tab w:val="left" w:pos="5812"/>
              </w:tabs>
              <w:ind w:right="-147"/>
              <w:jc w:val="center"/>
              <w:rPr>
                <w:rFonts w:cs="Arial"/>
                <w:sz w:val="18"/>
                <w:szCs w:val="18"/>
              </w:rPr>
            </w:pPr>
            <w:r w:rsidRPr="002840D7">
              <w:rPr>
                <w:rFonts w:cs="Arial"/>
                <w:b/>
                <w:sz w:val="72"/>
                <w:szCs w:val="28"/>
              </w:rPr>
              <w:t>Risk Assessment</w:t>
            </w:r>
          </w:p>
        </w:tc>
        <w:tc>
          <w:tcPr>
            <w:tcW w:w="2099" w:type="dxa"/>
            <w:tcBorders>
              <w:top w:val="single" w:sz="4" w:space="0" w:color="auto"/>
              <w:bottom w:val="single" w:sz="4" w:space="0" w:color="auto"/>
            </w:tcBorders>
            <w:vAlign w:val="center"/>
          </w:tcPr>
          <w:p w14:paraId="181547BC" w14:textId="77777777" w:rsidR="00BD687F" w:rsidRDefault="00BD687F">
            <w:r>
              <w:t xml:space="preserve">Page </w:t>
            </w:r>
            <w:r w:rsidR="000966F3">
              <w:fldChar w:fldCharType="begin"/>
            </w:r>
            <w:r w:rsidR="000966F3">
              <w:instrText xml:space="preserve"> PAGE </w:instrText>
            </w:r>
            <w:r w:rsidR="000966F3">
              <w:fldChar w:fldCharType="separate"/>
            </w:r>
            <w:r>
              <w:rPr>
                <w:noProof/>
              </w:rPr>
              <w:t>1</w:t>
            </w:r>
            <w:r w:rsidR="000966F3">
              <w:rPr>
                <w:noProof/>
              </w:rPr>
              <w:fldChar w:fldCharType="end"/>
            </w:r>
            <w:r>
              <w:t xml:space="preserve"> of </w:t>
            </w:r>
            <w:r>
              <w:fldChar w:fldCharType="begin"/>
            </w:r>
            <w:r>
              <w:instrText xml:space="preserve"> NUMPAGES  </w:instrText>
            </w:r>
            <w:r>
              <w:fldChar w:fldCharType="separate"/>
            </w:r>
            <w:r>
              <w:rPr>
                <w:noProof/>
              </w:rPr>
              <w:t>2</w:t>
            </w:r>
            <w:r>
              <w:rPr>
                <w:noProof/>
              </w:rPr>
              <w:fldChar w:fldCharType="end"/>
            </w:r>
          </w:p>
          <w:p w14:paraId="181547BD" w14:textId="1843352E" w:rsidR="00BD687F" w:rsidRPr="00BF46A0" w:rsidRDefault="00BD687F" w:rsidP="005568E8">
            <w:pPr>
              <w:tabs>
                <w:tab w:val="left" w:pos="1145"/>
                <w:tab w:val="left" w:pos="5812"/>
              </w:tabs>
              <w:ind w:right="-147"/>
              <w:rPr>
                <w:rStyle w:val="PageNumber"/>
                <w:sz w:val="16"/>
                <w:szCs w:val="16"/>
              </w:rPr>
            </w:pPr>
            <w:r w:rsidRPr="00BF46A0">
              <w:rPr>
                <w:rStyle w:val="PageNumber"/>
                <w:sz w:val="16"/>
                <w:szCs w:val="16"/>
              </w:rPr>
              <w:t xml:space="preserve">Issue </w:t>
            </w:r>
            <w:r>
              <w:rPr>
                <w:rStyle w:val="PageNumber"/>
                <w:sz w:val="16"/>
                <w:szCs w:val="16"/>
              </w:rPr>
              <w:t>v</w:t>
            </w:r>
            <w:r w:rsidR="00A72AEB">
              <w:rPr>
                <w:rStyle w:val="PageNumber"/>
                <w:sz w:val="16"/>
                <w:szCs w:val="16"/>
              </w:rPr>
              <w:t>5</w:t>
            </w:r>
          </w:p>
          <w:p w14:paraId="181547BE" w14:textId="77777777" w:rsidR="00BD687F" w:rsidRDefault="00BD687F" w:rsidP="005568E8">
            <w:pPr>
              <w:tabs>
                <w:tab w:val="left" w:pos="1145"/>
                <w:tab w:val="left" w:pos="5812"/>
              </w:tabs>
              <w:ind w:right="-147"/>
              <w:rPr>
                <w:rStyle w:val="PageNumber"/>
                <w:sz w:val="16"/>
                <w:szCs w:val="16"/>
              </w:rPr>
            </w:pPr>
            <w:r w:rsidRPr="00BF46A0">
              <w:rPr>
                <w:rStyle w:val="PageNumber"/>
                <w:sz w:val="16"/>
                <w:szCs w:val="16"/>
              </w:rPr>
              <w:t xml:space="preserve">Date form </w:t>
            </w:r>
            <w:r>
              <w:rPr>
                <w:rStyle w:val="PageNumber"/>
                <w:sz w:val="16"/>
                <w:szCs w:val="16"/>
              </w:rPr>
              <w:t>issued: 09/08/11</w:t>
            </w:r>
          </w:p>
          <w:p w14:paraId="181547BF" w14:textId="41053D49" w:rsidR="00BD687F" w:rsidRPr="00BF46A0" w:rsidRDefault="00BD687F" w:rsidP="005568E8">
            <w:pPr>
              <w:tabs>
                <w:tab w:val="left" w:pos="1145"/>
                <w:tab w:val="left" w:pos="5812"/>
              </w:tabs>
              <w:ind w:right="-147"/>
              <w:rPr>
                <w:rStyle w:val="PageNumber"/>
                <w:sz w:val="16"/>
                <w:szCs w:val="16"/>
              </w:rPr>
            </w:pPr>
            <w:r>
              <w:rPr>
                <w:rStyle w:val="PageNumber"/>
                <w:sz w:val="16"/>
                <w:szCs w:val="16"/>
              </w:rPr>
              <w:t xml:space="preserve">Revised: </w:t>
            </w:r>
            <w:r w:rsidR="00C36211">
              <w:rPr>
                <w:rStyle w:val="PageNumber"/>
                <w:sz w:val="16"/>
                <w:szCs w:val="16"/>
              </w:rPr>
              <w:t>24/05/23</w:t>
            </w:r>
          </w:p>
          <w:p w14:paraId="181547C0" w14:textId="77777777" w:rsidR="00BD687F" w:rsidRPr="00BF46A0" w:rsidRDefault="00BD687F" w:rsidP="005568E8">
            <w:pPr>
              <w:tabs>
                <w:tab w:val="left" w:pos="1145"/>
                <w:tab w:val="left" w:pos="5812"/>
              </w:tabs>
              <w:ind w:right="-147"/>
              <w:rPr>
                <w:rFonts w:cs="Arial"/>
                <w:sz w:val="18"/>
                <w:szCs w:val="18"/>
              </w:rPr>
            </w:pPr>
            <w:r>
              <w:rPr>
                <w:rStyle w:val="PageNumber"/>
                <w:sz w:val="16"/>
                <w:szCs w:val="16"/>
              </w:rPr>
              <w:t xml:space="preserve">Form </w:t>
            </w:r>
            <w:proofErr w:type="spellStart"/>
            <w:proofErr w:type="gramStart"/>
            <w:r>
              <w:rPr>
                <w:rStyle w:val="PageNumber"/>
                <w:sz w:val="16"/>
                <w:szCs w:val="16"/>
              </w:rPr>
              <w:t>No:HST</w:t>
            </w:r>
            <w:proofErr w:type="spellEnd"/>
            <w:proofErr w:type="gramEnd"/>
            <w:r w:rsidRPr="00BF46A0">
              <w:rPr>
                <w:rStyle w:val="PageNumber"/>
                <w:sz w:val="16"/>
                <w:szCs w:val="16"/>
              </w:rPr>
              <w:t>/</w:t>
            </w:r>
            <w:r>
              <w:rPr>
                <w:rStyle w:val="PageNumber"/>
                <w:sz w:val="16"/>
                <w:szCs w:val="16"/>
              </w:rPr>
              <w:t>22</w:t>
            </w:r>
          </w:p>
        </w:tc>
      </w:tr>
    </w:tbl>
    <w:p w14:paraId="181547C2" w14:textId="77777777" w:rsidR="00BD687F" w:rsidRPr="00123A60" w:rsidRDefault="00BD687F">
      <w:pPr>
        <w:rPr>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3827"/>
        <w:gridCol w:w="4253"/>
      </w:tblGrid>
      <w:tr w:rsidR="00A61E46" w:rsidRPr="00123A60" w14:paraId="181547C8" w14:textId="77777777" w:rsidTr="003E7216">
        <w:trPr>
          <w:trHeight w:val="794"/>
        </w:trPr>
        <w:tc>
          <w:tcPr>
            <w:tcW w:w="7763" w:type="dxa"/>
          </w:tcPr>
          <w:p w14:paraId="181547C3" w14:textId="4C4CA996" w:rsidR="00A61E46" w:rsidRPr="00495072" w:rsidRDefault="00A61E46" w:rsidP="00A5733E">
            <w:pPr>
              <w:rPr>
                <w:szCs w:val="22"/>
              </w:rPr>
            </w:pPr>
            <w:r w:rsidRPr="003E7216">
              <w:rPr>
                <w:b/>
                <w:szCs w:val="22"/>
              </w:rPr>
              <w:t>Task/Activity:</w:t>
            </w:r>
            <w:r>
              <w:rPr>
                <w:b/>
                <w:szCs w:val="22"/>
              </w:rPr>
              <w:t xml:space="preserve"> </w:t>
            </w:r>
            <w:r w:rsidR="00FB2E27">
              <w:rPr>
                <w:szCs w:val="22"/>
              </w:rPr>
              <w:t>DS</w:t>
            </w:r>
            <w:r w:rsidR="006D3891">
              <w:rPr>
                <w:szCs w:val="22"/>
              </w:rPr>
              <w:t>0</w:t>
            </w:r>
            <w:r w:rsidR="00FB2E27">
              <w:rPr>
                <w:szCs w:val="22"/>
              </w:rPr>
              <w:t>7</w:t>
            </w:r>
            <w:r w:rsidRPr="00BA7622">
              <w:rPr>
                <w:szCs w:val="22"/>
              </w:rPr>
              <w:t xml:space="preserve"> Maintenance of tools and machinery</w:t>
            </w:r>
            <w:r>
              <w:rPr>
                <w:szCs w:val="22"/>
              </w:rPr>
              <w:t>.</w:t>
            </w:r>
          </w:p>
        </w:tc>
        <w:tc>
          <w:tcPr>
            <w:tcW w:w="3827" w:type="dxa"/>
          </w:tcPr>
          <w:p w14:paraId="5B366EB9" w14:textId="77777777" w:rsidR="00A61E46" w:rsidRDefault="00A61E46">
            <w:pPr>
              <w:tabs>
                <w:tab w:val="left" w:pos="1080"/>
              </w:tabs>
              <w:rPr>
                <w:b/>
                <w:szCs w:val="22"/>
              </w:rPr>
            </w:pPr>
            <w:r>
              <w:rPr>
                <w:b/>
                <w:szCs w:val="22"/>
              </w:rPr>
              <w:t>Date assessment completed:</w:t>
            </w:r>
          </w:p>
          <w:p w14:paraId="181547C5" w14:textId="5C170E09" w:rsidR="00A61E46" w:rsidRPr="005C77DB" w:rsidRDefault="00314BAC" w:rsidP="00647204">
            <w:pPr>
              <w:tabs>
                <w:tab w:val="left" w:pos="1080"/>
              </w:tabs>
              <w:rPr>
                <w:b/>
                <w:szCs w:val="22"/>
              </w:rPr>
            </w:pPr>
            <w:r>
              <w:rPr>
                <w:rStyle w:val="PlaceholderText"/>
                <w:rFonts w:eastAsiaTheme="majorEastAsia"/>
              </w:rPr>
              <w:t>14/04/2026</w:t>
            </w:r>
            <w:r w:rsidR="00CC2792" w:rsidRPr="00CC2792">
              <w:rPr>
                <w:rStyle w:val="PlaceholderText"/>
                <w:rFonts w:eastAsiaTheme="majorEastAsia"/>
              </w:rPr>
              <w:t xml:space="preserve"> </w:t>
            </w:r>
          </w:p>
        </w:tc>
        <w:tc>
          <w:tcPr>
            <w:tcW w:w="4253" w:type="dxa"/>
          </w:tcPr>
          <w:p w14:paraId="650C299B" w14:textId="77777777" w:rsidR="00A61E46" w:rsidRDefault="00A61E46">
            <w:pPr>
              <w:rPr>
                <w:b/>
                <w:szCs w:val="22"/>
              </w:rPr>
            </w:pPr>
            <w:r>
              <w:rPr>
                <w:b/>
                <w:szCs w:val="22"/>
              </w:rPr>
              <w:t>Review Date:</w:t>
            </w:r>
            <w:r>
              <w:rPr>
                <w:b/>
                <w:sz w:val="22"/>
                <w:szCs w:val="22"/>
              </w:rPr>
              <w:tab/>
            </w:r>
          </w:p>
          <w:p w14:paraId="181547C7" w14:textId="009B387C" w:rsidR="00A61E46" w:rsidRPr="005C77DB" w:rsidRDefault="00314BAC" w:rsidP="00CC2792">
            <w:pPr>
              <w:rPr>
                <w:b/>
                <w:szCs w:val="22"/>
              </w:rPr>
            </w:pPr>
            <w:r>
              <w:rPr>
                <w:szCs w:val="22"/>
              </w:rPr>
              <w:t>13/04/2028</w:t>
            </w:r>
          </w:p>
        </w:tc>
      </w:tr>
      <w:tr w:rsidR="00BD687F" w:rsidRPr="00123A60" w14:paraId="181547CF" w14:textId="77777777" w:rsidTr="003E7216">
        <w:trPr>
          <w:trHeight w:val="907"/>
        </w:trPr>
        <w:tc>
          <w:tcPr>
            <w:tcW w:w="7763" w:type="dxa"/>
          </w:tcPr>
          <w:p w14:paraId="77BA4B3E" w14:textId="77777777" w:rsidR="00E40916" w:rsidRPr="00E40916" w:rsidRDefault="00BD687F" w:rsidP="00E40916">
            <w:pPr>
              <w:tabs>
                <w:tab w:val="left" w:pos="1080"/>
              </w:tabs>
            </w:pPr>
            <w:r w:rsidRPr="003E7216">
              <w:rPr>
                <w:b/>
                <w:szCs w:val="22"/>
              </w:rPr>
              <w:t>Brief Details of Task/Activity</w:t>
            </w:r>
            <w:r w:rsidR="00301BE9">
              <w:rPr>
                <w:b/>
                <w:szCs w:val="22"/>
              </w:rPr>
              <w:t xml:space="preserve">: </w:t>
            </w:r>
            <w:r w:rsidR="00E40916" w:rsidRPr="00E40916">
              <w:t>General maintenance, inspection, charging and minor repair of tools, equipment and machinery within the depot.</w:t>
            </w:r>
          </w:p>
          <w:p w14:paraId="181547CA" w14:textId="40E58887" w:rsidR="00BD687F" w:rsidRPr="00495072" w:rsidRDefault="00BD687F" w:rsidP="00A5733E">
            <w:pPr>
              <w:tabs>
                <w:tab w:val="left" w:pos="1080"/>
              </w:tabs>
              <w:rPr>
                <w:szCs w:val="22"/>
              </w:rPr>
            </w:pPr>
          </w:p>
        </w:tc>
        <w:tc>
          <w:tcPr>
            <w:tcW w:w="3827" w:type="dxa"/>
          </w:tcPr>
          <w:p w14:paraId="181547CB" w14:textId="77777777" w:rsidR="00BD687F" w:rsidRPr="003E7216" w:rsidRDefault="00BD687F" w:rsidP="00647204">
            <w:pPr>
              <w:pStyle w:val="Heading1"/>
              <w:tabs>
                <w:tab w:val="left" w:pos="1944"/>
              </w:tabs>
              <w:rPr>
                <w:sz w:val="24"/>
                <w:szCs w:val="22"/>
              </w:rPr>
            </w:pPr>
            <w:r w:rsidRPr="003E7216">
              <w:rPr>
                <w:sz w:val="24"/>
                <w:szCs w:val="22"/>
              </w:rPr>
              <w:t>Assessment</w:t>
            </w:r>
            <w:r>
              <w:rPr>
                <w:sz w:val="24"/>
                <w:szCs w:val="22"/>
              </w:rPr>
              <w:t xml:space="preserve"> completed by:</w:t>
            </w:r>
            <w:r w:rsidRPr="003E7216">
              <w:rPr>
                <w:sz w:val="24"/>
                <w:szCs w:val="22"/>
              </w:rPr>
              <w:tab/>
            </w:r>
          </w:p>
          <w:p w14:paraId="181547CC" w14:textId="2C64A4BB" w:rsidR="00BD687F" w:rsidRPr="005C77DB" w:rsidRDefault="00C36211" w:rsidP="00A65F60">
            <w:pPr>
              <w:rPr>
                <w:b/>
                <w:szCs w:val="22"/>
              </w:rPr>
            </w:pPr>
            <w:r>
              <w:rPr>
                <w:rStyle w:val="PlaceholderText"/>
              </w:rPr>
              <w:t>Mark Treen</w:t>
            </w:r>
          </w:p>
        </w:tc>
        <w:tc>
          <w:tcPr>
            <w:tcW w:w="4253" w:type="dxa"/>
          </w:tcPr>
          <w:p w14:paraId="181547CD" w14:textId="77777777" w:rsidR="00BD687F" w:rsidRPr="003E7216" w:rsidRDefault="00BD687F">
            <w:pPr>
              <w:rPr>
                <w:b/>
                <w:szCs w:val="22"/>
              </w:rPr>
            </w:pPr>
            <w:r w:rsidRPr="003E7216">
              <w:rPr>
                <w:b/>
                <w:szCs w:val="22"/>
              </w:rPr>
              <w:t>Signature:</w:t>
            </w:r>
          </w:p>
          <w:p w14:paraId="181547CE" w14:textId="09CCD775" w:rsidR="00BD687F" w:rsidRPr="00540548" w:rsidRDefault="00C36211">
            <w:pPr>
              <w:rPr>
                <w:rFonts w:ascii="Lucida Handwriting" w:hAnsi="Lucida Handwriting"/>
                <w:b/>
                <w:szCs w:val="22"/>
              </w:rPr>
            </w:pPr>
            <w:r>
              <w:rPr>
                <w:rFonts w:ascii="Lucida Handwriting" w:hAnsi="Lucida Handwriting"/>
                <w:b/>
                <w:szCs w:val="22"/>
              </w:rPr>
              <w:t>M. Treen</w:t>
            </w:r>
          </w:p>
        </w:tc>
      </w:tr>
    </w:tbl>
    <w:p w14:paraId="181547D0" w14:textId="77777777" w:rsidR="00BD687F" w:rsidRDefault="00BD687F">
      <w:pPr>
        <w:rPr>
          <w:sz w:val="20"/>
        </w:rPr>
      </w:pPr>
    </w:p>
    <w:tbl>
      <w:tblPr>
        <w:tblW w:w="15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gridCol w:w="3261"/>
        <w:gridCol w:w="2835"/>
        <w:gridCol w:w="2380"/>
        <w:gridCol w:w="1021"/>
        <w:gridCol w:w="1134"/>
        <w:gridCol w:w="6"/>
        <w:gridCol w:w="1185"/>
        <w:gridCol w:w="1349"/>
        <w:gridCol w:w="17"/>
      </w:tblGrid>
      <w:tr w:rsidR="00BD687F" w14:paraId="181547E8" w14:textId="77777777" w:rsidTr="003A2B25">
        <w:trPr>
          <w:cantSplit/>
          <w:trHeight w:val="1479"/>
          <w:tblHeader/>
        </w:trPr>
        <w:tc>
          <w:tcPr>
            <w:tcW w:w="2659" w:type="dxa"/>
            <w:shd w:val="clear" w:color="auto" w:fill="D9D9D9"/>
          </w:tcPr>
          <w:p w14:paraId="181547D1" w14:textId="77777777" w:rsidR="00BD687F" w:rsidRDefault="00BD687F" w:rsidP="00EE6A00">
            <w:pPr>
              <w:jc w:val="center"/>
              <w:rPr>
                <w:b/>
                <w:szCs w:val="22"/>
              </w:rPr>
            </w:pPr>
            <w:r>
              <w:rPr>
                <w:b/>
                <w:sz w:val="22"/>
                <w:szCs w:val="22"/>
              </w:rPr>
              <w:t>What are the hazards?</w:t>
            </w:r>
          </w:p>
          <w:p w14:paraId="181547D2" w14:textId="77777777" w:rsidR="00BD687F" w:rsidRPr="00540548" w:rsidRDefault="00BD687F" w:rsidP="00EE6A00">
            <w:pPr>
              <w:rPr>
                <w:szCs w:val="18"/>
              </w:rPr>
            </w:pPr>
          </w:p>
          <w:p w14:paraId="181547D3" w14:textId="77777777" w:rsidR="00BD687F" w:rsidRDefault="00BD687F" w:rsidP="00EE6A00">
            <w:pPr>
              <w:rPr>
                <w:sz w:val="16"/>
                <w:szCs w:val="18"/>
              </w:rPr>
            </w:pPr>
          </w:p>
          <w:p w14:paraId="181547D4" w14:textId="77777777" w:rsidR="00BD687F" w:rsidRPr="00540548" w:rsidRDefault="00BD687F" w:rsidP="00EE6A00">
            <w:pPr>
              <w:rPr>
                <w:sz w:val="16"/>
                <w:szCs w:val="18"/>
              </w:rPr>
            </w:pPr>
            <w:r w:rsidRPr="00540548">
              <w:rPr>
                <w:sz w:val="16"/>
                <w:szCs w:val="18"/>
              </w:rPr>
              <w:t>e.g. slip/trip hazards, electricity, manual handling, work equipment</w:t>
            </w:r>
          </w:p>
          <w:p w14:paraId="181547D5" w14:textId="77777777" w:rsidR="00BD687F" w:rsidRPr="002F73F3" w:rsidRDefault="00BD687F" w:rsidP="00EE6A00">
            <w:pPr>
              <w:jc w:val="center"/>
              <w:rPr>
                <w:b/>
                <w:sz w:val="20"/>
              </w:rPr>
            </w:pPr>
          </w:p>
        </w:tc>
        <w:tc>
          <w:tcPr>
            <w:tcW w:w="3261" w:type="dxa"/>
            <w:shd w:val="clear" w:color="auto" w:fill="D9D9D9"/>
          </w:tcPr>
          <w:p w14:paraId="181547D6" w14:textId="77777777" w:rsidR="00BD687F" w:rsidRPr="002F73F3" w:rsidRDefault="00BD687F" w:rsidP="00EE6A00">
            <w:pPr>
              <w:pStyle w:val="Heading2"/>
              <w:rPr>
                <w:sz w:val="22"/>
                <w:szCs w:val="22"/>
              </w:rPr>
            </w:pPr>
            <w:r>
              <w:rPr>
                <w:sz w:val="22"/>
                <w:szCs w:val="22"/>
              </w:rPr>
              <w:t>Who might be harmed and how?</w:t>
            </w:r>
          </w:p>
          <w:p w14:paraId="181547D7" w14:textId="77777777" w:rsidR="00BD687F" w:rsidRDefault="00BD687F" w:rsidP="00EE6A00">
            <w:pPr>
              <w:pStyle w:val="Heading2"/>
              <w:rPr>
                <w:b w:val="0"/>
                <w:sz w:val="18"/>
                <w:szCs w:val="18"/>
              </w:rPr>
            </w:pPr>
          </w:p>
          <w:p w14:paraId="181547D8" w14:textId="77777777" w:rsidR="00BD687F" w:rsidRPr="00540548" w:rsidRDefault="00BD687F" w:rsidP="00EE6A00">
            <w:pPr>
              <w:pStyle w:val="Heading2"/>
              <w:jc w:val="left"/>
              <w:rPr>
                <w:b w:val="0"/>
                <w:sz w:val="18"/>
                <w:szCs w:val="18"/>
              </w:rPr>
            </w:pPr>
            <w:r w:rsidRPr="00540548">
              <w:rPr>
                <w:b w:val="0"/>
                <w:sz w:val="16"/>
                <w:szCs w:val="18"/>
              </w:rPr>
              <w:t>e.g. staff, service users, visitors etc... and likely injury e.g. bruises, muscle strain, fracture, poisoning etc…</w:t>
            </w:r>
          </w:p>
        </w:tc>
        <w:tc>
          <w:tcPr>
            <w:tcW w:w="2835" w:type="dxa"/>
            <w:shd w:val="clear" w:color="auto" w:fill="D9D9D9"/>
          </w:tcPr>
          <w:p w14:paraId="181547D9" w14:textId="77777777" w:rsidR="00BD687F" w:rsidRPr="002F73F3" w:rsidRDefault="00BD687F" w:rsidP="00EE6A00">
            <w:pPr>
              <w:jc w:val="center"/>
              <w:rPr>
                <w:b/>
                <w:szCs w:val="22"/>
              </w:rPr>
            </w:pPr>
            <w:r w:rsidRPr="002F73F3">
              <w:rPr>
                <w:b/>
                <w:sz w:val="22"/>
                <w:szCs w:val="22"/>
              </w:rPr>
              <w:t>What are you already doing</w:t>
            </w:r>
            <w:r>
              <w:rPr>
                <w:b/>
                <w:sz w:val="22"/>
                <w:szCs w:val="22"/>
              </w:rPr>
              <w:t xml:space="preserve"> to control the hazard</w:t>
            </w:r>
            <w:r w:rsidRPr="002F73F3">
              <w:rPr>
                <w:b/>
                <w:sz w:val="22"/>
                <w:szCs w:val="22"/>
              </w:rPr>
              <w:t>?</w:t>
            </w:r>
          </w:p>
          <w:p w14:paraId="181547DA" w14:textId="77777777" w:rsidR="00BD687F" w:rsidRPr="002F73F3" w:rsidRDefault="00BD687F" w:rsidP="00EE6A00">
            <w:pPr>
              <w:jc w:val="center"/>
              <w:rPr>
                <w:b/>
                <w:szCs w:val="22"/>
              </w:rPr>
            </w:pPr>
          </w:p>
          <w:p w14:paraId="181547DB" w14:textId="77777777" w:rsidR="00BD687F" w:rsidRPr="005C77DB" w:rsidRDefault="00BD687F" w:rsidP="00EE6A00">
            <w:pPr>
              <w:jc w:val="center"/>
              <w:rPr>
                <w:sz w:val="20"/>
              </w:rPr>
            </w:pPr>
            <w:r w:rsidRPr="002F73F3">
              <w:rPr>
                <w:b/>
                <w:sz w:val="22"/>
                <w:szCs w:val="22"/>
              </w:rPr>
              <w:t xml:space="preserve"> </w:t>
            </w:r>
          </w:p>
        </w:tc>
        <w:tc>
          <w:tcPr>
            <w:tcW w:w="2380" w:type="dxa"/>
            <w:shd w:val="clear" w:color="auto" w:fill="D9D9D9"/>
          </w:tcPr>
          <w:p w14:paraId="181547DC" w14:textId="77777777" w:rsidR="00BD687F" w:rsidRPr="002F73F3" w:rsidRDefault="00BD687F" w:rsidP="00EE6A00">
            <w:pPr>
              <w:jc w:val="center"/>
              <w:rPr>
                <w:b/>
                <w:szCs w:val="22"/>
              </w:rPr>
            </w:pPr>
            <w:r>
              <w:rPr>
                <w:b/>
                <w:sz w:val="22"/>
                <w:szCs w:val="22"/>
              </w:rPr>
              <w:t>What further action or additional controls are required</w:t>
            </w:r>
          </w:p>
          <w:p w14:paraId="181547DD" w14:textId="77777777" w:rsidR="00BD687F" w:rsidRDefault="00BD687F" w:rsidP="00EE6A00">
            <w:pPr>
              <w:jc w:val="center"/>
              <w:rPr>
                <w:sz w:val="16"/>
              </w:rPr>
            </w:pPr>
          </w:p>
          <w:p w14:paraId="181547DE" w14:textId="77777777" w:rsidR="00BD687F" w:rsidRPr="00702960" w:rsidRDefault="00BD687F" w:rsidP="00EE6A00">
            <w:pPr>
              <w:jc w:val="center"/>
              <w:rPr>
                <w:sz w:val="16"/>
              </w:rPr>
            </w:pPr>
            <w:r w:rsidRPr="00702960">
              <w:rPr>
                <w:sz w:val="16"/>
              </w:rPr>
              <w:t xml:space="preserve"> (if necessary)</w:t>
            </w:r>
          </w:p>
          <w:p w14:paraId="181547DF" w14:textId="77777777" w:rsidR="00BD687F" w:rsidRPr="005C77DB" w:rsidRDefault="00BD687F" w:rsidP="00EE6A00">
            <w:pPr>
              <w:jc w:val="center"/>
              <w:rPr>
                <w:sz w:val="20"/>
              </w:rPr>
            </w:pPr>
          </w:p>
        </w:tc>
        <w:tc>
          <w:tcPr>
            <w:tcW w:w="1021" w:type="dxa"/>
            <w:shd w:val="clear" w:color="auto" w:fill="D9D9D9"/>
          </w:tcPr>
          <w:p w14:paraId="181547E0" w14:textId="77777777" w:rsidR="00BD687F" w:rsidRDefault="00BD687F" w:rsidP="00EE6A00">
            <w:pPr>
              <w:jc w:val="center"/>
              <w:rPr>
                <w:b/>
                <w:szCs w:val="22"/>
              </w:rPr>
            </w:pPr>
            <w:r>
              <w:rPr>
                <w:b/>
                <w:sz w:val="22"/>
                <w:szCs w:val="22"/>
              </w:rPr>
              <w:t>Risk rating</w:t>
            </w:r>
          </w:p>
          <w:p w14:paraId="181547E1" w14:textId="77777777" w:rsidR="00BD687F" w:rsidRDefault="00BD687F" w:rsidP="00EE6A00">
            <w:pPr>
              <w:jc w:val="center"/>
              <w:rPr>
                <w:sz w:val="16"/>
                <w:szCs w:val="16"/>
              </w:rPr>
            </w:pPr>
          </w:p>
          <w:p w14:paraId="181547E2" w14:textId="77777777" w:rsidR="00BD687F" w:rsidRPr="00C637F6" w:rsidRDefault="00BD687F" w:rsidP="00EE6A00">
            <w:pPr>
              <w:jc w:val="center"/>
              <w:rPr>
                <w:sz w:val="16"/>
                <w:szCs w:val="16"/>
              </w:rPr>
            </w:pPr>
            <w:r>
              <w:rPr>
                <w:sz w:val="16"/>
                <w:szCs w:val="16"/>
              </w:rPr>
              <w:t>(a</w:t>
            </w:r>
            <w:r w:rsidRPr="00C637F6">
              <w:rPr>
                <w:sz w:val="16"/>
                <w:szCs w:val="16"/>
              </w:rPr>
              <w:t xml:space="preserve">fter </w:t>
            </w:r>
            <w:r>
              <w:rPr>
                <w:sz w:val="16"/>
                <w:szCs w:val="16"/>
              </w:rPr>
              <w:t>control m</w:t>
            </w:r>
            <w:r w:rsidRPr="00C637F6">
              <w:rPr>
                <w:sz w:val="16"/>
                <w:szCs w:val="16"/>
              </w:rPr>
              <w:t>easures</w:t>
            </w:r>
            <w:r>
              <w:rPr>
                <w:sz w:val="16"/>
                <w:szCs w:val="16"/>
              </w:rPr>
              <w:t>)</w:t>
            </w:r>
          </w:p>
          <w:p w14:paraId="181547E3" w14:textId="77777777" w:rsidR="00BD687F" w:rsidRPr="00702960" w:rsidRDefault="00BD687F" w:rsidP="00EE6A00">
            <w:pPr>
              <w:rPr>
                <w:sz w:val="16"/>
                <w:szCs w:val="16"/>
              </w:rPr>
            </w:pPr>
          </w:p>
          <w:p w14:paraId="181547E4" w14:textId="77777777" w:rsidR="00BD687F" w:rsidRPr="005C77DB" w:rsidRDefault="00BD687F" w:rsidP="00EE6A00">
            <w:pPr>
              <w:jc w:val="center"/>
              <w:rPr>
                <w:sz w:val="20"/>
              </w:rPr>
            </w:pPr>
          </w:p>
        </w:tc>
        <w:tc>
          <w:tcPr>
            <w:tcW w:w="1134" w:type="dxa"/>
            <w:shd w:val="clear" w:color="auto" w:fill="D9D9D9"/>
          </w:tcPr>
          <w:p w14:paraId="181547E5" w14:textId="77777777" w:rsidR="00BD687F" w:rsidRPr="002F73F3" w:rsidRDefault="00BD687F" w:rsidP="00EE6A00">
            <w:pPr>
              <w:jc w:val="center"/>
              <w:rPr>
                <w:b/>
                <w:szCs w:val="22"/>
              </w:rPr>
            </w:pPr>
            <w:r>
              <w:rPr>
                <w:b/>
                <w:sz w:val="22"/>
                <w:szCs w:val="22"/>
              </w:rPr>
              <w:t>Action by who</w:t>
            </w:r>
          </w:p>
        </w:tc>
        <w:tc>
          <w:tcPr>
            <w:tcW w:w="1191" w:type="dxa"/>
            <w:gridSpan w:val="2"/>
            <w:shd w:val="clear" w:color="auto" w:fill="D9D9D9"/>
          </w:tcPr>
          <w:p w14:paraId="181547E6" w14:textId="77777777" w:rsidR="00BD687F" w:rsidRPr="002F73F3" w:rsidRDefault="00BD687F" w:rsidP="00EE6A00">
            <w:pPr>
              <w:jc w:val="center"/>
              <w:rPr>
                <w:b/>
                <w:szCs w:val="22"/>
              </w:rPr>
            </w:pPr>
            <w:r>
              <w:rPr>
                <w:b/>
                <w:sz w:val="22"/>
                <w:szCs w:val="22"/>
              </w:rPr>
              <w:t>Action by when</w:t>
            </w:r>
          </w:p>
        </w:tc>
        <w:tc>
          <w:tcPr>
            <w:tcW w:w="1366" w:type="dxa"/>
            <w:gridSpan w:val="2"/>
            <w:shd w:val="clear" w:color="auto" w:fill="D9D9D9"/>
          </w:tcPr>
          <w:p w14:paraId="181547E7" w14:textId="77777777" w:rsidR="00BD687F" w:rsidRPr="002F73F3" w:rsidRDefault="00BD687F" w:rsidP="00EE6A00">
            <w:pPr>
              <w:jc w:val="center"/>
              <w:rPr>
                <w:b/>
                <w:szCs w:val="22"/>
              </w:rPr>
            </w:pPr>
            <w:r>
              <w:rPr>
                <w:b/>
                <w:sz w:val="22"/>
                <w:szCs w:val="22"/>
              </w:rPr>
              <w:t xml:space="preserve">Date completed </w:t>
            </w:r>
          </w:p>
        </w:tc>
      </w:tr>
      <w:tr w:rsidR="00A5733E" w14:paraId="181547F6" w14:textId="77777777" w:rsidTr="003A2B25">
        <w:trPr>
          <w:trHeight w:val="1260"/>
        </w:trPr>
        <w:tc>
          <w:tcPr>
            <w:tcW w:w="2659" w:type="dxa"/>
          </w:tcPr>
          <w:p w14:paraId="181547E9" w14:textId="77777777" w:rsidR="00A5733E" w:rsidRPr="00314BAC" w:rsidRDefault="00BA7622" w:rsidP="00EE6A00">
            <w:pPr>
              <w:rPr>
                <w:rFonts w:cs="Arial"/>
                <w:b/>
                <w:bCs/>
                <w:szCs w:val="24"/>
              </w:rPr>
            </w:pPr>
            <w:r w:rsidRPr="00314BAC">
              <w:rPr>
                <w:rFonts w:cs="Arial"/>
                <w:b/>
                <w:bCs/>
                <w:szCs w:val="24"/>
              </w:rPr>
              <w:t>Mechanical equipment with moving parts.</w:t>
            </w:r>
          </w:p>
        </w:tc>
        <w:tc>
          <w:tcPr>
            <w:tcW w:w="3261" w:type="dxa"/>
          </w:tcPr>
          <w:p w14:paraId="3940EBA2" w14:textId="77777777" w:rsidR="00314BAC" w:rsidRPr="00314BAC" w:rsidRDefault="00314BAC" w:rsidP="00314BAC">
            <w:pPr>
              <w:rPr>
                <w:bCs/>
                <w:szCs w:val="24"/>
              </w:rPr>
            </w:pPr>
            <w:r w:rsidRPr="00314BAC">
              <w:rPr>
                <w:bCs/>
                <w:szCs w:val="24"/>
              </w:rPr>
              <w:t>Employees may suffer crush injuries to hands or fingers, cuts or bruises from contact with moving or rotating parts during maintenance.</w:t>
            </w:r>
          </w:p>
          <w:p w14:paraId="181547EC" w14:textId="778B6224" w:rsidR="00A5733E" w:rsidRPr="00314BAC" w:rsidRDefault="00A5733E" w:rsidP="00EE6A00">
            <w:pPr>
              <w:rPr>
                <w:rFonts w:cs="Arial"/>
                <w:szCs w:val="24"/>
              </w:rPr>
            </w:pPr>
          </w:p>
        </w:tc>
        <w:tc>
          <w:tcPr>
            <w:tcW w:w="2835" w:type="dxa"/>
          </w:tcPr>
          <w:p w14:paraId="569F8611" w14:textId="77777777" w:rsidR="00314BAC" w:rsidRDefault="00314BAC" w:rsidP="00314BAC">
            <w:pPr>
              <w:rPr>
                <w:rFonts w:cs="Arial"/>
                <w:szCs w:val="24"/>
              </w:rPr>
            </w:pPr>
            <w:r w:rsidRPr="00314BAC">
              <w:rPr>
                <w:rFonts w:cs="Arial"/>
                <w:szCs w:val="24"/>
              </w:rPr>
              <w:t>Maintenance carried out by experienced and competent operatives only.</w:t>
            </w:r>
          </w:p>
          <w:p w14:paraId="7C25AD0D" w14:textId="77777777" w:rsidR="00314BAC" w:rsidRDefault="00314BAC" w:rsidP="00314BAC">
            <w:pPr>
              <w:rPr>
                <w:rFonts w:cs="Arial"/>
                <w:szCs w:val="24"/>
              </w:rPr>
            </w:pPr>
            <w:r w:rsidRPr="00314BAC">
              <w:rPr>
                <w:rFonts w:cs="Arial"/>
                <w:szCs w:val="24"/>
              </w:rPr>
              <w:br/>
              <w:t>Equipment isolated and made safe before maintenance where practicable.</w:t>
            </w:r>
          </w:p>
          <w:p w14:paraId="1F1F8380" w14:textId="40E71537" w:rsidR="00314BAC" w:rsidRPr="00314BAC" w:rsidRDefault="00314BAC" w:rsidP="00314BAC">
            <w:pPr>
              <w:rPr>
                <w:rFonts w:cs="Arial"/>
                <w:szCs w:val="24"/>
              </w:rPr>
            </w:pPr>
            <w:r w:rsidRPr="00314BAC">
              <w:rPr>
                <w:rFonts w:cs="Arial"/>
                <w:szCs w:val="24"/>
              </w:rPr>
              <w:br/>
              <w:t xml:space="preserve">Suitable PPE </w:t>
            </w:r>
            <w:proofErr w:type="gramStart"/>
            <w:r w:rsidRPr="00314BAC">
              <w:rPr>
                <w:rFonts w:cs="Arial"/>
                <w:szCs w:val="24"/>
              </w:rPr>
              <w:t>worn at all times</w:t>
            </w:r>
            <w:proofErr w:type="gramEnd"/>
            <w:r w:rsidRPr="00314BAC">
              <w:rPr>
                <w:rFonts w:cs="Arial"/>
                <w:szCs w:val="24"/>
              </w:rPr>
              <w:t>.</w:t>
            </w:r>
          </w:p>
          <w:p w14:paraId="181547EF" w14:textId="0E7AFBEE" w:rsidR="00A5733E" w:rsidRPr="00314BAC" w:rsidRDefault="00A5733E" w:rsidP="00EE6A00">
            <w:pPr>
              <w:rPr>
                <w:rFonts w:cs="Arial"/>
                <w:szCs w:val="24"/>
              </w:rPr>
            </w:pPr>
          </w:p>
        </w:tc>
        <w:tc>
          <w:tcPr>
            <w:tcW w:w="2380" w:type="dxa"/>
          </w:tcPr>
          <w:p w14:paraId="12EC1A50" w14:textId="77777777" w:rsidR="00314BAC" w:rsidRPr="00314BAC" w:rsidRDefault="00314BAC" w:rsidP="00314BAC">
            <w:pPr>
              <w:rPr>
                <w:rFonts w:cs="Arial"/>
                <w:szCs w:val="24"/>
              </w:rPr>
            </w:pPr>
            <w:r w:rsidRPr="00314BAC">
              <w:rPr>
                <w:rFonts w:cs="Arial"/>
                <w:szCs w:val="24"/>
              </w:rPr>
              <w:t>Ensure PPE is worn as advised and replaced as necessary.</w:t>
            </w:r>
          </w:p>
          <w:p w14:paraId="181547F1" w14:textId="77777777" w:rsidR="00A5733E" w:rsidRPr="00314BAC" w:rsidRDefault="00A5733E" w:rsidP="00EE6A00">
            <w:pPr>
              <w:rPr>
                <w:rFonts w:cs="Arial"/>
                <w:szCs w:val="24"/>
              </w:rPr>
            </w:pPr>
          </w:p>
        </w:tc>
        <w:tc>
          <w:tcPr>
            <w:tcW w:w="1021" w:type="dxa"/>
          </w:tcPr>
          <w:p w14:paraId="181547F2" w14:textId="77777777" w:rsidR="00A5733E" w:rsidRPr="00314BAC" w:rsidRDefault="00EE6A00" w:rsidP="00EE6A00">
            <w:pPr>
              <w:rPr>
                <w:rFonts w:cs="Arial"/>
                <w:szCs w:val="24"/>
              </w:rPr>
            </w:pPr>
            <w:r w:rsidRPr="00314BAC">
              <w:rPr>
                <w:rFonts w:cs="Arial"/>
                <w:szCs w:val="24"/>
              </w:rPr>
              <w:t>E</w:t>
            </w:r>
          </w:p>
        </w:tc>
        <w:tc>
          <w:tcPr>
            <w:tcW w:w="1134" w:type="dxa"/>
          </w:tcPr>
          <w:p w14:paraId="181547F3" w14:textId="77777777" w:rsidR="00A5733E" w:rsidRPr="00314BAC" w:rsidRDefault="00A5733E" w:rsidP="00EE6A00">
            <w:pPr>
              <w:rPr>
                <w:rFonts w:cs="Arial"/>
                <w:szCs w:val="24"/>
              </w:rPr>
            </w:pPr>
          </w:p>
        </w:tc>
        <w:tc>
          <w:tcPr>
            <w:tcW w:w="1191" w:type="dxa"/>
            <w:gridSpan w:val="2"/>
          </w:tcPr>
          <w:p w14:paraId="181547F4" w14:textId="77777777" w:rsidR="00A5733E" w:rsidRPr="00314BAC" w:rsidRDefault="00A5733E" w:rsidP="00EE6A00">
            <w:pPr>
              <w:rPr>
                <w:rFonts w:cs="Arial"/>
                <w:szCs w:val="24"/>
              </w:rPr>
            </w:pPr>
          </w:p>
        </w:tc>
        <w:tc>
          <w:tcPr>
            <w:tcW w:w="1366" w:type="dxa"/>
            <w:gridSpan w:val="2"/>
          </w:tcPr>
          <w:p w14:paraId="181547F5" w14:textId="77777777" w:rsidR="00A5733E" w:rsidRPr="00314BAC" w:rsidRDefault="00A5733E" w:rsidP="00EE6A00">
            <w:pPr>
              <w:rPr>
                <w:rFonts w:cs="Arial"/>
                <w:szCs w:val="24"/>
              </w:rPr>
            </w:pPr>
          </w:p>
        </w:tc>
      </w:tr>
      <w:tr w:rsidR="00BA7622" w14:paraId="18154809" w14:textId="77777777" w:rsidTr="003A2B25">
        <w:trPr>
          <w:trHeight w:val="1080"/>
        </w:trPr>
        <w:tc>
          <w:tcPr>
            <w:tcW w:w="2659" w:type="dxa"/>
          </w:tcPr>
          <w:p w14:paraId="756B4374" w14:textId="77777777" w:rsidR="00314BAC" w:rsidRPr="00314BAC" w:rsidRDefault="00314BAC" w:rsidP="00314BAC">
            <w:pPr>
              <w:rPr>
                <w:rFonts w:cs="Arial"/>
                <w:b/>
                <w:bCs/>
                <w:szCs w:val="24"/>
              </w:rPr>
            </w:pPr>
            <w:r w:rsidRPr="00314BAC">
              <w:rPr>
                <w:rFonts w:cs="Arial"/>
                <w:b/>
                <w:bCs/>
                <w:szCs w:val="24"/>
              </w:rPr>
              <w:t>Cleaning solutions, lubricants and solvents</w:t>
            </w:r>
          </w:p>
          <w:p w14:paraId="181547F7" w14:textId="2A681145" w:rsidR="00BA7622" w:rsidRPr="00314BAC" w:rsidRDefault="00BA7622" w:rsidP="00EE6A00">
            <w:pPr>
              <w:rPr>
                <w:rFonts w:cs="Arial"/>
                <w:szCs w:val="24"/>
              </w:rPr>
            </w:pPr>
          </w:p>
        </w:tc>
        <w:tc>
          <w:tcPr>
            <w:tcW w:w="3261" w:type="dxa"/>
          </w:tcPr>
          <w:p w14:paraId="27731790" w14:textId="77777777" w:rsidR="00314BAC" w:rsidRPr="00314BAC" w:rsidRDefault="00314BAC" w:rsidP="00314BAC">
            <w:pPr>
              <w:rPr>
                <w:bCs/>
                <w:szCs w:val="24"/>
              </w:rPr>
            </w:pPr>
            <w:r w:rsidRPr="00314BAC">
              <w:rPr>
                <w:bCs/>
                <w:szCs w:val="24"/>
              </w:rPr>
              <w:t>Employees may suffer skin irritation, dermatitis or eye irritation through contact with chemicals during maintenance.</w:t>
            </w:r>
          </w:p>
          <w:p w14:paraId="181547FA" w14:textId="35F231F3" w:rsidR="005B14DA" w:rsidRPr="00314BAC" w:rsidRDefault="005B14DA" w:rsidP="00EE6A00">
            <w:pPr>
              <w:rPr>
                <w:bCs/>
                <w:szCs w:val="24"/>
              </w:rPr>
            </w:pPr>
          </w:p>
        </w:tc>
        <w:tc>
          <w:tcPr>
            <w:tcW w:w="2835" w:type="dxa"/>
          </w:tcPr>
          <w:p w14:paraId="4A3B8BB6" w14:textId="77777777" w:rsidR="00314BAC" w:rsidRDefault="00314BAC" w:rsidP="00314BAC">
            <w:pPr>
              <w:rPr>
                <w:rFonts w:cs="Arial"/>
                <w:szCs w:val="24"/>
              </w:rPr>
            </w:pPr>
            <w:r w:rsidRPr="00314BAC">
              <w:rPr>
                <w:rFonts w:cs="Arial"/>
                <w:szCs w:val="24"/>
              </w:rPr>
              <w:t>Competent operatives only.</w:t>
            </w:r>
          </w:p>
          <w:p w14:paraId="089EDCEB" w14:textId="518DDBF1" w:rsidR="00314BAC" w:rsidRDefault="00314BAC" w:rsidP="00314BAC">
            <w:pPr>
              <w:rPr>
                <w:rFonts w:cs="Arial"/>
                <w:szCs w:val="24"/>
              </w:rPr>
            </w:pPr>
            <w:r w:rsidRPr="00314BAC">
              <w:rPr>
                <w:rFonts w:cs="Arial"/>
                <w:szCs w:val="24"/>
              </w:rPr>
              <w:br/>
              <w:t>PPE worn including nitrile gloves.</w:t>
            </w:r>
          </w:p>
          <w:p w14:paraId="292546B9" w14:textId="1616ED6B" w:rsidR="00314BAC" w:rsidRDefault="00314BAC" w:rsidP="00314BAC">
            <w:pPr>
              <w:rPr>
                <w:rFonts w:cs="Arial"/>
                <w:szCs w:val="24"/>
              </w:rPr>
            </w:pPr>
            <w:r w:rsidRPr="00314BAC">
              <w:rPr>
                <w:rFonts w:cs="Arial"/>
                <w:szCs w:val="24"/>
              </w:rPr>
              <w:br/>
              <w:t xml:space="preserve">Barrier creams and </w:t>
            </w:r>
            <w:r w:rsidRPr="00314BAC">
              <w:rPr>
                <w:rFonts w:cs="Arial"/>
                <w:szCs w:val="24"/>
              </w:rPr>
              <w:lastRenderedPageBreak/>
              <w:t>eyewash available.</w:t>
            </w:r>
          </w:p>
          <w:p w14:paraId="5EEC43A0" w14:textId="77777777" w:rsidR="00314BAC" w:rsidRDefault="00314BAC" w:rsidP="00314BAC">
            <w:pPr>
              <w:rPr>
                <w:rFonts w:cs="Arial"/>
                <w:szCs w:val="24"/>
              </w:rPr>
            </w:pPr>
            <w:r w:rsidRPr="00314BAC">
              <w:rPr>
                <w:rFonts w:cs="Arial"/>
                <w:szCs w:val="24"/>
              </w:rPr>
              <w:br/>
              <w:t>Flammable liquid hazard signage displayed.</w:t>
            </w:r>
          </w:p>
          <w:p w14:paraId="705830B5" w14:textId="696B92D1" w:rsidR="00314BAC" w:rsidRPr="00314BAC" w:rsidRDefault="00314BAC" w:rsidP="00314BAC">
            <w:pPr>
              <w:rPr>
                <w:rFonts w:cs="Arial"/>
                <w:szCs w:val="24"/>
              </w:rPr>
            </w:pPr>
            <w:r w:rsidRPr="00314BAC">
              <w:rPr>
                <w:rFonts w:cs="Arial"/>
                <w:szCs w:val="24"/>
              </w:rPr>
              <w:br/>
              <w:t>Substances used in accordance with COSHH and SDS.</w:t>
            </w:r>
          </w:p>
          <w:p w14:paraId="18154800" w14:textId="63167A21" w:rsidR="001E2DDC" w:rsidRPr="00314BAC" w:rsidRDefault="001E2DDC" w:rsidP="005308DB">
            <w:pPr>
              <w:rPr>
                <w:rFonts w:cs="Arial"/>
                <w:szCs w:val="24"/>
              </w:rPr>
            </w:pPr>
          </w:p>
        </w:tc>
        <w:tc>
          <w:tcPr>
            <w:tcW w:w="2380" w:type="dxa"/>
          </w:tcPr>
          <w:p w14:paraId="29E9C326" w14:textId="77777777" w:rsidR="00314BAC" w:rsidRDefault="00314BAC" w:rsidP="00314BAC">
            <w:pPr>
              <w:rPr>
                <w:szCs w:val="24"/>
              </w:rPr>
            </w:pPr>
            <w:r w:rsidRPr="00314BAC">
              <w:rPr>
                <w:szCs w:val="24"/>
              </w:rPr>
              <w:lastRenderedPageBreak/>
              <w:t>Monitor use and storage to ensure continued COSHH compliance.</w:t>
            </w:r>
          </w:p>
          <w:p w14:paraId="344639EC" w14:textId="692E2261" w:rsidR="00314BAC" w:rsidRPr="00314BAC" w:rsidRDefault="00314BAC" w:rsidP="00314BAC">
            <w:pPr>
              <w:rPr>
                <w:szCs w:val="24"/>
              </w:rPr>
            </w:pPr>
            <w:r w:rsidRPr="00314BAC">
              <w:rPr>
                <w:szCs w:val="24"/>
              </w:rPr>
              <w:br/>
              <w:t xml:space="preserve">Ensure PPE is worn as advised and </w:t>
            </w:r>
            <w:r w:rsidRPr="00314BAC">
              <w:rPr>
                <w:szCs w:val="24"/>
              </w:rPr>
              <w:lastRenderedPageBreak/>
              <w:t>replaced as necessary.</w:t>
            </w:r>
          </w:p>
          <w:p w14:paraId="18154804" w14:textId="77777777" w:rsidR="00EE6A00" w:rsidRPr="00314BAC" w:rsidRDefault="00EE6A00" w:rsidP="00EE6A00">
            <w:pPr>
              <w:rPr>
                <w:rFonts w:cs="Arial"/>
                <w:szCs w:val="24"/>
              </w:rPr>
            </w:pPr>
          </w:p>
        </w:tc>
        <w:tc>
          <w:tcPr>
            <w:tcW w:w="1021" w:type="dxa"/>
          </w:tcPr>
          <w:p w14:paraId="18154805" w14:textId="77777777" w:rsidR="00BA7622" w:rsidRPr="00314BAC" w:rsidRDefault="00EE6A00" w:rsidP="00EE6A00">
            <w:pPr>
              <w:rPr>
                <w:rFonts w:cs="Arial"/>
                <w:szCs w:val="24"/>
              </w:rPr>
            </w:pPr>
            <w:r w:rsidRPr="00314BAC">
              <w:rPr>
                <w:rFonts w:cs="Arial"/>
                <w:szCs w:val="24"/>
              </w:rPr>
              <w:lastRenderedPageBreak/>
              <w:t>E</w:t>
            </w:r>
          </w:p>
        </w:tc>
        <w:tc>
          <w:tcPr>
            <w:tcW w:w="1134" w:type="dxa"/>
          </w:tcPr>
          <w:p w14:paraId="18154806" w14:textId="77777777" w:rsidR="00BA7622" w:rsidRPr="00314BAC" w:rsidRDefault="00BA7622" w:rsidP="00EE6A00">
            <w:pPr>
              <w:rPr>
                <w:rFonts w:cs="Arial"/>
                <w:szCs w:val="24"/>
              </w:rPr>
            </w:pPr>
          </w:p>
        </w:tc>
        <w:tc>
          <w:tcPr>
            <w:tcW w:w="1191" w:type="dxa"/>
            <w:gridSpan w:val="2"/>
          </w:tcPr>
          <w:p w14:paraId="18154807" w14:textId="77777777" w:rsidR="00BA7622" w:rsidRPr="00314BAC" w:rsidRDefault="00BA7622" w:rsidP="00EE6A00">
            <w:pPr>
              <w:rPr>
                <w:rFonts w:cs="Arial"/>
                <w:szCs w:val="24"/>
              </w:rPr>
            </w:pPr>
          </w:p>
        </w:tc>
        <w:tc>
          <w:tcPr>
            <w:tcW w:w="1366" w:type="dxa"/>
            <w:gridSpan w:val="2"/>
          </w:tcPr>
          <w:p w14:paraId="18154808" w14:textId="77777777" w:rsidR="00BA7622" w:rsidRPr="00314BAC" w:rsidRDefault="00BA7622" w:rsidP="00EE6A00">
            <w:pPr>
              <w:rPr>
                <w:rFonts w:cs="Arial"/>
                <w:szCs w:val="24"/>
              </w:rPr>
            </w:pPr>
          </w:p>
        </w:tc>
      </w:tr>
      <w:tr w:rsidR="00A5733E" w14:paraId="18154815" w14:textId="77777777" w:rsidTr="003A2B25">
        <w:trPr>
          <w:trHeight w:val="1530"/>
        </w:trPr>
        <w:tc>
          <w:tcPr>
            <w:tcW w:w="2659" w:type="dxa"/>
          </w:tcPr>
          <w:p w14:paraId="1815480A" w14:textId="77777777" w:rsidR="00A5733E" w:rsidRPr="00314BAC" w:rsidRDefault="005B14DA" w:rsidP="00EE6A00">
            <w:pPr>
              <w:rPr>
                <w:rFonts w:cs="Arial"/>
                <w:b/>
                <w:bCs/>
                <w:szCs w:val="24"/>
              </w:rPr>
            </w:pPr>
            <w:r w:rsidRPr="00314BAC">
              <w:rPr>
                <w:rFonts w:cs="Arial"/>
                <w:b/>
                <w:bCs/>
                <w:szCs w:val="24"/>
              </w:rPr>
              <w:t>Lead/Acid Batteries</w:t>
            </w:r>
          </w:p>
        </w:tc>
        <w:tc>
          <w:tcPr>
            <w:tcW w:w="3261" w:type="dxa"/>
          </w:tcPr>
          <w:p w14:paraId="45EBBD2C" w14:textId="77777777" w:rsidR="00314BAC" w:rsidRPr="00314BAC" w:rsidRDefault="00314BAC" w:rsidP="00314BAC">
            <w:pPr>
              <w:rPr>
                <w:rFonts w:cs="Arial"/>
                <w:szCs w:val="24"/>
              </w:rPr>
            </w:pPr>
            <w:r w:rsidRPr="00314BAC">
              <w:rPr>
                <w:rFonts w:cs="Arial"/>
                <w:szCs w:val="24"/>
              </w:rPr>
              <w:t>Employees may suffer acid burns, explosion injuries or eye damage during handling or charging.</w:t>
            </w:r>
          </w:p>
          <w:p w14:paraId="1815480D" w14:textId="6058B384" w:rsidR="00A5733E" w:rsidRPr="00314BAC" w:rsidRDefault="00A5733E" w:rsidP="00EE6A00">
            <w:pPr>
              <w:rPr>
                <w:rFonts w:cs="Arial"/>
                <w:szCs w:val="24"/>
              </w:rPr>
            </w:pPr>
          </w:p>
        </w:tc>
        <w:tc>
          <w:tcPr>
            <w:tcW w:w="2835" w:type="dxa"/>
          </w:tcPr>
          <w:p w14:paraId="0DE3FA33" w14:textId="77777777" w:rsidR="00314BAC" w:rsidRPr="00314BAC" w:rsidRDefault="00314BAC" w:rsidP="00314BAC">
            <w:pPr>
              <w:rPr>
                <w:rFonts w:cs="Arial"/>
                <w:szCs w:val="24"/>
              </w:rPr>
            </w:pPr>
            <w:r w:rsidRPr="00314BAC">
              <w:rPr>
                <w:rFonts w:cs="Arial"/>
                <w:szCs w:val="24"/>
              </w:rPr>
              <w:t>Competent operatives only.</w:t>
            </w:r>
            <w:r w:rsidRPr="00314BAC">
              <w:rPr>
                <w:rFonts w:cs="Arial"/>
                <w:szCs w:val="24"/>
              </w:rPr>
              <w:br/>
              <w:t xml:space="preserve">PPE </w:t>
            </w:r>
            <w:proofErr w:type="gramStart"/>
            <w:r w:rsidRPr="00314BAC">
              <w:rPr>
                <w:rFonts w:cs="Arial"/>
                <w:szCs w:val="24"/>
              </w:rPr>
              <w:t>worn at all times</w:t>
            </w:r>
            <w:proofErr w:type="gramEnd"/>
            <w:r w:rsidRPr="00314BAC">
              <w:rPr>
                <w:rFonts w:cs="Arial"/>
                <w:szCs w:val="24"/>
              </w:rPr>
              <w:t>.</w:t>
            </w:r>
            <w:r w:rsidRPr="00314BAC">
              <w:rPr>
                <w:rFonts w:cs="Arial"/>
                <w:szCs w:val="24"/>
              </w:rPr>
              <w:br/>
              <w:t>Charging carried out in designated, well</w:t>
            </w:r>
            <w:r w:rsidRPr="00314BAC">
              <w:rPr>
                <w:rFonts w:cs="Arial"/>
                <w:szCs w:val="24"/>
              </w:rPr>
              <w:noBreakHyphen/>
              <w:t>ventilated areas.</w:t>
            </w:r>
            <w:r w:rsidRPr="00314BAC">
              <w:rPr>
                <w:rFonts w:cs="Arial"/>
                <w:szCs w:val="24"/>
              </w:rPr>
              <w:br/>
              <w:t>Eyewash facilities available.</w:t>
            </w:r>
          </w:p>
          <w:p w14:paraId="1815480E" w14:textId="2607A224" w:rsidR="001E2DDC" w:rsidRPr="00314BAC" w:rsidRDefault="001E2DDC" w:rsidP="00EE6A00">
            <w:pPr>
              <w:rPr>
                <w:szCs w:val="24"/>
              </w:rPr>
            </w:pPr>
          </w:p>
        </w:tc>
        <w:tc>
          <w:tcPr>
            <w:tcW w:w="2380" w:type="dxa"/>
          </w:tcPr>
          <w:p w14:paraId="6DB3E205" w14:textId="77777777" w:rsidR="00314BAC" w:rsidRPr="00314BAC" w:rsidRDefault="00314BAC" w:rsidP="00314BAC">
            <w:pPr>
              <w:rPr>
                <w:rFonts w:cs="Arial"/>
                <w:szCs w:val="24"/>
              </w:rPr>
            </w:pPr>
            <w:r w:rsidRPr="00314BAC">
              <w:rPr>
                <w:rFonts w:cs="Arial"/>
                <w:szCs w:val="24"/>
              </w:rPr>
              <w:t>Ensure PPE is worn as advised and replaced as necessary.</w:t>
            </w:r>
          </w:p>
          <w:p w14:paraId="18154810" w14:textId="77777777" w:rsidR="00A5733E" w:rsidRPr="00314BAC" w:rsidRDefault="00A5733E" w:rsidP="00EE6A00">
            <w:pPr>
              <w:rPr>
                <w:rFonts w:cs="Arial"/>
                <w:szCs w:val="24"/>
              </w:rPr>
            </w:pPr>
          </w:p>
        </w:tc>
        <w:tc>
          <w:tcPr>
            <w:tcW w:w="1021" w:type="dxa"/>
          </w:tcPr>
          <w:p w14:paraId="18154811" w14:textId="77777777" w:rsidR="00A5733E" w:rsidRPr="00314BAC" w:rsidRDefault="00EE6A00" w:rsidP="00EE6A00">
            <w:pPr>
              <w:rPr>
                <w:rFonts w:cs="Arial"/>
                <w:szCs w:val="24"/>
              </w:rPr>
            </w:pPr>
            <w:r w:rsidRPr="00314BAC">
              <w:rPr>
                <w:rFonts w:cs="Arial"/>
                <w:szCs w:val="24"/>
              </w:rPr>
              <w:t>E</w:t>
            </w:r>
          </w:p>
        </w:tc>
        <w:tc>
          <w:tcPr>
            <w:tcW w:w="1134" w:type="dxa"/>
          </w:tcPr>
          <w:p w14:paraId="18154812" w14:textId="77777777" w:rsidR="00A5733E" w:rsidRPr="00314BAC" w:rsidRDefault="00A5733E" w:rsidP="00EE6A00">
            <w:pPr>
              <w:rPr>
                <w:rFonts w:cs="Arial"/>
                <w:szCs w:val="24"/>
              </w:rPr>
            </w:pPr>
          </w:p>
        </w:tc>
        <w:tc>
          <w:tcPr>
            <w:tcW w:w="1191" w:type="dxa"/>
            <w:gridSpan w:val="2"/>
          </w:tcPr>
          <w:p w14:paraId="18154813" w14:textId="77777777" w:rsidR="00A5733E" w:rsidRPr="00556878" w:rsidRDefault="00A5733E" w:rsidP="00EE6A00">
            <w:pPr>
              <w:rPr>
                <w:rFonts w:cs="Arial"/>
                <w:sz w:val="20"/>
              </w:rPr>
            </w:pPr>
          </w:p>
        </w:tc>
        <w:tc>
          <w:tcPr>
            <w:tcW w:w="1366" w:type="dxa"/>
            <w:gridSpan w:val="2"/>
          </w:tcPr>
          <w:p w14:paraId="18154814" w14:textId="77777777" w:rsidR="00A5733E" w:rsidRPr="00556878" w:rsidRDefault="00A5733E" w:rsidP="00EE6A00">
            <w:pPr>
              <w:rPr>
                <w:rFonts w:cs="Arial"/>
                <w:sz w:val="20"/>
              </w:rPr>
            </w:pPr>
          </w:p>
        </w:tc>
      </w:tr>
      <w:tr w:rsidR="005B14DA" w14:paraId="18154832" w14:textId="77777777" w:rsidTr="003A2B25">
        <w:trPr>
          <w:trHeight w:val="1380"/>
        </w:trPr>
        <w:tc>
          <w:tcPr>
            <w:tcW w:w="2659" w:type="dxa"/>
          </w:tcPr>
          <w:p w14:paraId="217C82E3" w14:textId="77777777" w:rsidR="002F7C82" w:rsidRPr="002F7C82" w:rsidRDefault="002F7C82" w:rsidP="002F7C82">
            <w:pPr>
              <w:rPr>
                <w:b/>
                <w:bCs/>
                <w:szCs w:val="24"/>
              </w:rPr>
            </w:pPr>
            <w:r w:rsidRPr="002F7C82">
              <w:rPr>
                <w:b/>
                <w:bCs/>
                <w:szCs w:val="24"/>
              </w:rPr>
              <w:t>Flammable, toxic, corrosive and irritant substances</w:t>
            </w:r>
          </w:p>
          <w:p w14:paraId="18154817" w14:textId="77777777" w:rsidR="005B14DA" w:rsidRPr="00314BAC" w:rsidRDefault="005B14DA" w:rsidP="00EE6A00">
            <w:pPr>
              <w:rPr>
                <w:rFonts w:cs="Arial"/>
                <w:szCs w:val="24"/>
              </w:rPr>
            </w:pPr>
          </w:p>
        </w:tc>
        <w:tc>
          <w:tcPr>
            <w:tcW w:w="3261" w:type="dxa"/>
          </w:tcPr>
          <w:p w14:paraId="0C83FA3A" w14:textId="77777777" w:rsidR="002F7C82" w:rsidRPr="002F7C82" w:rsidRDefault="002F7C82" w:rsidP="002F7C82">
            <w:pPr>
              <w:rPr>
                <w:rFonts w:cs="Arial"/>
                <w:szCs w:val="24"/>
              </w:rPr>
            </w:pPr>
            <w:r w:rsidRPr="002F7C82">
              <w:rPr>
                <w:rFonts w:cs="Arial"/>
                <w:szCs w:val="24"/>
              </w:rPr>
              <w:t>Employees may suffer burns, dermatitis, asthma or poisoning from exposure to hazardous substances.</w:t>
            </w:r>
          </w:p>
          <w:p w14:paraId="1815481A" w14:textId="6D87C456" w:rsidR="005B14DA" w:rsidRPr="00314BAC" w:rsidRDefault="005B14DA" w:rsidP="00EE6A00">
            <w:pPr>
              <w:rPr>
                <w:rFonts w:cs="Arial"/>
                <w:szCs w:val="24"/>
              </w:rPr>
            </w:pPr>
          </w:p>
        </w:tc>
        <w:tc>
          <w:tcPr>
            <w:tcW w:w="2835" w:type="dxa"/>
          </w:tcPr>
          <w:p w14:paraId="0A732B62" w14:textId="77777777" w:rsidR="002F7C82" w:rsidRDefault="002F7C82" w:rsidP="002F7C82">
            <w:pPr>
              <w:rPr>
                <w:szCs w:val="24"/>
              </w:rPr>
            </w:pPr>
            <w:r w:rsidRPr="002F7C82">
              <w:rPr>
                <w:szCs w:val="24"/>
              </w:rPr>
              <w:t>COSHH assessments and SDS available.</w:t>
            </w:r>
            <w:r w:rsidRPr="002F7C82">
              <w:rPr>
                <w:szCs w:val="24"/>
              </w:rPr>
              <w:br/>
              <w:t>Competent persons only.</w:t>
            </w:r>
          </w:p>
          <w:p w14:paraId="57394FE8" w14:textId="77777777" w:rsidR="002F7C82" w:rsidRDefault="002F7C82" w:rsidP="002F7C82">
            <w:pPr>
              <w:rPr>
                <w:szCs w:val="24"/>
              </w:rPr>
            </w:pPr>
            <w:r w:rsidRPr="002F7C82">
              <w:rPr>
                <w:szCs w:val="24"/>
              </w:rPr>
              <w:br/>
              <w:t>Correct storage in labelled containers, locked and vented at ground level.</w:t>
            </w:r>
          </w:p>
          <w:p w14:paraId="4C3D403D" w14:textId="77777777" w:rsidR="002F7C82" w:rsidRDefault="002F7C82" w:rsidP="002F7C82">
            <w:pPr>
              <w:rPr>
                <w:szCs w:val="24"/>
              </w:rPr>
            </w:pPr>
            <w:r w:rsidRPr="002F7C82">
              <w:rPr>
                <w:szCs w:val="24"/>
              </w:rPr>
              <w:br/>
              <w:t>Quantities monitored.</w:t>
            </w:r>
          </w:p>
          <w:p w14:paraId="0C09812C" w14:textId="77777777" w:rsidR="002F7C82" w:rsidRDefault="002F7C82" w:rsidP="002F7C82">
            <w:pPr>
              <w:rPr>
                <w:szCs w:val="24"/>
              </w:rPr>
            </w:pPr>
            <w:r w:rsidRPr="002F7C82">
              <w:rPr>
                <w:szCs w:val="24"/>
              </w:rPr>
              <w:br/>
              <w:t>Correct PPE worn.</w:t>
            </w:r>
          </w:p>
          <w:p w14:paraId="06AAF4E3" w14:textId="77777777" w:rsidR="002F7C82" w:rsidRDefault="002F7C82" w:rsidP="002F7C82">
            <w:pPr>
              <w:rPr>
                <w:szCs w:val="24"/>
              </w:rPr>
            </w:pPr>
            <w:r w:rsidRPr="002F7C82">
              <w:rPr>
                <w:szCs w:val="24"/>
              </w:rPr>
              <w:br/>
              <w:t>Eyewash available.</w:t>
            </w:r>
          </w:p>
          <w:p w14:paraId="431454D2" w14:textId="63AD33D9" w:rsidR="002F7C82" w:rsidRPr="002F7C82" w:rsidRDefault="002F7C82" w:rsidP="002F7C82">
            <w:pPr>
              <w:rPr>
                <w:szCs w:val="24"/>
              </w:rPr>
            </w:pPr>
            <w:r w:rsidRPr="002F7C82">
              <w:rPr>
                <w:szCs w:val="24"/>
              </w:rPr>
              <w:lastRenderedPageBreak/>
              <w:br/>
              <w:t>Hazard signage displayed.</w:t>
            </w:r>
          </w:p>
          <w:p w14:paraId="1815482B" w14:textId="7DD3D80D" w:rsidR="005B14DA" w:rsidRPr="00314BAC" w:rsidRDefault="005B14DA" w:rsidP="00EE6A00">
            <w:pPr>
              <w:rPr>
                <w:rFonts w:cs="Arial"/>
                <w:szCs w:val="24"/>
              </w:rPr>
            </w:pPr>
          </w:p>
        </w:tc>
        <w:tc>
          <w:tcPr>
            <w:tcW w:w="2380" w:type="dxa"/>
          </w:tcPr>
          <w:p w14:paraId="62DA3B42" w14:textId="77777777" w:rsidR="002F7C82" w:rsidRPr="002F7C82" w:rsidRDefault="002F7C82" w:rsidP="002F7C82">
            <w:pPr>
              <w:rPr>
                <w:rFonts w:cs="Arial"/>
                <w:szCs w:val="24"/>
              </w:rPr>
            </w:pPr>
            <w:r w:rsidRPr="002F7C82">
              <w:rPr>
                <w:rFonts w:cs="Arial"/>
                <w:szCs w:val="24"/>
              </w:rPr>
              <w:lastRenderedPageBreak/>
              <w:t>Ensure PPE is worn as advised and replaced as necessary.</w:t>
            </w:r>
          </w:p>
          <w:p w14:paraId="1815482D" w14:textId="77777777" w:rsidR="001440DE" w:rsidRPr="00314BAC" w:rsidRDefault="001440DE" w:rsidP="00EE6A00">
            <w:pPr>
              <w:rPr>
                <w:rFonts w:cs="Arial"/>
                <w:szCs w:val="24"/>
              </w:rPr>
            </w:pPr>
          </w:p>
        </w:tc>
        <w:tc>
          <w:tcPr>
            <w:tcW w:w="1021" w:type="dxa"/>
          </w:tcPr>
          <w:p w14:paraId="1815482E" w14:textId="77777777" w:rsidR="005B14DA" w:rsidRPr="00314BAC" w:rsidRDefault="00EE6A00" w:rsidP="00EE6A00">
            <w:pPr>
              <w:rPr>
                <w:rFonts w:cs="Arial"/>
                <w:szCs w:val="24"/>
              </w:rPr>
            </w:pPr>
            <w:r w:rsidRPr="00314BAC">
              <w:rPr>
                <w:rFonts w:cs="Arial"/>
                <w:szCs w:val="24"/>
              </w:rPr>
              <w:t>E</w:t>
            </w:r>
          </w:p>
        </w:tc>
        <w:tc>
          <w:tcPr>
            <w:tcW w:w="1134" w:type="dxa"/>
          </w:tcPr>
          <w:p w14:paraId="1815482F" w14:textId="77777777" w:rsidR="005B14DA" w:rsidRPr="00314BAC" w:rsidRDefault="005B14DA" w:rsidP="00EE6A00">
            <w:pPr>
              <w:rPr>
                <w:rFonts w:cs="Arial"/>
                <w:szCs w:val="24"/>
              </w:rPr>
            </w:pPr>
          </w:p>
        </w:tc>
        <w:tc>
          <w:tcPr>
            <w:tcW w:w="1191" w:type="dxa"/>
            <w:gridSpan w:val="2"/>
          </w:tcPr>
          <w:p w14:paraId="18154830" w14:textId="77777777" w:rsidR="005B14DA" w:rsidRPr="00556878" w:rsidRDefault="005B14DA" w:rsidP="00EE6A00">
            <w:pPr>
              <w:rPr>
                <w:rFonts w:cs="Arial"/>
                <w:sz w:val="20"/>
              </w:rPr>
            </w:pPr>
          </w:p>
        </w:tc>
        <w:tc>
          <w:tcPr>
            <w:tcW w:w="1366" w:type="dxa"/>
            <w:gridSpan w:val="2"/>
          </w:tcPr>
          <w:p w14:paraId="18154831" w14:textId="77777777" w:rsidR="005B14DA" w:rsidRPr="00556878" w:rsidRDefault="005B14DA" w:rsidP="00EE6A00">
            <w:pPr>
              <w:rPr>
                <w:rFonts w:cs="Arial"/>
                <w:sz w:val="20"/>
              </w:rPr>
            </w:pPr>
          </w:p>
        </w:tc>
      </w:tr>
      <w:tr w:rsidR="005B14DA" w14:paraId="1815485B" w14:textId="77777777" w:rsidTr="003A2B25">
        <w:trPr>
          <w:trHeight w:val="1770"/>
        </w:trPr>
        <w:tc>
          <w:tcPr>
            <w:tcW w:w="2659" w:type="dxa"/>
          </w:tcPr>
          <w:p w14:paraId="18154833" w14:textId="77777777" w:rsidR="005B14DA" w:rsidRPr="002F7C82" w:rsidRDefault="005B14DA" w:rsidP="00EE6A00">
            <w:pPr>
              <w:rPr>
                <w:b/>
                <w:bCs/>
                <w:szCs w:val="24"/>
              </w:rPr>
            </w:pPr>
            <w:r w:rsidRPr="002F7C82">
              <w:rPr>
                <w:b/>
                <w:bCs/>
                <w:szCs w:val="24"/>
              </w:rPr>
              <w:t xml:space="preserve">Airborne particles (dust, fumes, inhalation.) </w:t>
            </w:r>
          </w:p>
          <w:p w14:paraId="18154834" w14:textId="77777777" w:rsidR="005B14DA" w:rsidRPr="002F7C82" w:rsidRDefault="005B14DA" w:rsidP="00EE6A00">
            <w:pPr>
              <w:rPr>
                <w:b/>
                <w:bCs/>
                <w:szCs w:val="24"/>
              </w:rPr>
            </w:pPr>
            <w:r w:rsidRPr="002F7C82">
              <w:rPr>
                <w:b/>
                <w:bCs/>
                <w:szCs w:val="24"/>
              </w:rPr>
              <w:tab/>
            </w:r>
          </w:p>
          <w:p w14:paraId="18154835" w14:textId="77777777" w:rsidR="005B14DA" w:rsidRPr="002F7C82" w:rsidRDefault="005B14DA" w:rsidP="00EE6A00">
            <w:pPr>
              <w:rPr>
                <w:szCs w:val="24"/>
              </w:rPr>
            </w:pPr>
          </w:p>
          <w:p w14:paraId="18154836" w14:textId="77777777" w:rsidR="005B14DA" w:rsidRPr="002F7C82" w:rsidRDefault="005B14DA" w:rsidP="00EE6A00">
            <w:pPr>
              <w:rPr>
                <w:rFonts w:cs="Arial"/>
                <w:szCs w:val="24"/>
              </w:rPr>
            </w:pPr>
          </w:p>
        </w:tc>
        <w:tc>
          <w:tcPr>
            <w:tcW w:w="3261" w:type="dxa"/>
          </w:tcPr>
          <w:p w14:paraId="3805773D" w14:textId="77777777" w:rsidR="002F7C82" w:rsidRPr="002F7C82" w:rsidRDefault="002F7C82" w:rsidP="002F7C82">
            <w:pPr>
              <w:rPr>
                <w:rFonts w:cs="Arial"/>
                <w:szCs w:val="24"/>
              </w:rPr>
            </w:pPr>
            <w:r w:rsidRPr="002F7C82">
              <w:rPr>
                <w:rFonts w:cs="Arial"/>
                <w:szCs w:val="24"/>
              </w:rPr>
              <w:t>Employees and others nearby may suffer respiratory irritation, asthma, allergic reactions or long</w:t>
            </w:r>
            <w:r w:rsidRPr="002F7C82">
              <w:rPr>
                <w:rFonts w:cs="Arial"/>
                <w:szCs w:val="24"/>
              </w:rPr>
              <w:noBreakHyphen/>
              <w:t>term respiratory illness.</w:t>
            </w:r>
          </w:p>
          <w:p w14:paraId="1815483A" w14:textId="77777777" w:rsidR="005B14DA" w:rsidRPr="002F7C82" w:rsidRDefault="005B14DA" w:rsidP="00EE6A00">
            <w:pPr>
              <w:rPr>
                <w:szCs w:val="24"/>
              </w:rPr>
            </w:pPr>
          </w:p>
          <w:p w14:paraId="1815483B" w14:textId="77777777" w:rsidR="005B14DA" w:rsidRPr="002F7C82" w:rsidRDefault="005B14DA" w:rsidP="00EE6A00">
            <w:pPr>
              <w:rPr>
                <w:rFonts w:cs="Arial"/>
                <w:szCs w:val="24"/>
              </w:rPr>
            </w:pPr>
          </w:p>
        </w:tc>
        <w:tc>
          <w:tcPr>
            <w:tcW w:w="2835" w:type="dxa"/>
          </w:tcPr>
          <w:p w14:paraId="129D9D9F" w14:textId="77777777" w:rsidR="002F7C82" w:rsidRPr="002F7C82" w:rsidRDefault="002F7C82" w:rsidP="002F7C82">
            <w:pPr>
              <w:rPr>
                <w:szCs w:val="24"/>
              </w:rPr>
            </w:pPr>
            <w:r w:rsidRPr="002F7C82">
              <w:rPr>
                <w:szCs w:val="24"/>
              </w:rPr>
              <w:t>Adequate ventilation provided.</w:t>
            </w:r>
          </w:p>
          <w:p w14:paraId="7FD7D3CC" w14:textId="77777777" w:rsidR="002F7C82" w:rsidRPr="002F7C82" w:rsidRDefault="002F7C82" w:rsidP="002F7C82">
            <w:pPr>
              <w:rPr>
                <w:szCs w:val="24"/>
              </w:rPr>
            </w:pPr>
            <w:r w:rsidRPr="002F7C82">
              <w:rPr>
                <w:szCs w:val="24"/>
              </w:rPr>
              <w:br/>
              <w:t>COSHH and SDS followed.</w:t>
            </w:r>
          </w:p>
          <w:p w14:paraId="1378DEF9" w14:textId="77777777" w:rsidR="002F7C82" w:rsidRPr="002F7C82" w:rsidRDefault="002F7C82" w:rsidP="002F7C82">
            <w:pPr>
              <w:rPr>
                <w:szCs w:val="24"/>
              </w:rPr>
            </w:pPr>
            <w:r w:rsidRPr="002F7C82">
              <w:rPr>
                <w:szCs w:val="24"/>
              </w:rPr>
              <w:br/>
              <w:t>Dust suppression / water kits used where applicable.</w:t>
            </w:r>
          </w:p>
          <w:p w14:paraId="0F0A797A" w14:textId="77777777" w:rsidR="002F7C82" w:rsidRPr="002F7C82" w:rsidRDefault="002F7C82" w:rsidP="002F7C82">
            <w:pPr>
              <w:rPr>
                <w:szCs w:val="24"/>
              </w:rPr>
            </w:pPr>
            <w:r w:rsidRPr="002F7C82">
              <w:rPr>
                <w:szCs w:val="24"/>
              </w:rPr>
              <w:br/>
              <w:t>Task rotation to limit exposure.</w:t>
            </w:r>
          </w:p>
          <w:p w14:paraId="5FC6B915" w14:textId="77777777" w:rsidR="002F7C82" w:rsidRPr="002F7C82" w:rsidRDefault="002F7C82" w:rsidP="002F7C82">
            <w:pPr>
              <w:rPr>
                <w:szCs w:val="24"/>
              </w:rPr>
            </w:pPr>
            <w:r w:rsidRPr="002F7C82">
              <w:rPr>
                <w:szCs w:val="24"/>
              </w:rPr>
              <w:br/>
              <w:t>Face</w:t>
            </w:r>
            <w:r w:rsidRPr="002F7C82">
              <w:rPr>
                <w:szCs w:val="24"/>
              </w:rPr>
              <w:noBreakHyphen/>
              <w:t>fit testing undertaken.</w:t>
            </w:r>
          </w:p>
          <w:p w14:paraId="42A67745" w14:textId="77777777" w:rsidR="002F7C82" w:rsidRPr="002F7C82" w:rsidRDefault="002F7C82" w:rsidP="002F7C82">
            <w:pPr>
              <w:rPr>
                <w:szCs w:val="24"/>
              </w:rPr>
            </w:pPr>
            <w:r w:rsidRPr="002F7C82">
              <w:rPr>
                <w:szCs w:val="24"/>
              </w:rPr>
              <w:br/>
              <w:t>Correct training and PPE provided.</w:t>
            </w:r>
          </w:p>
          <w:p w14:paraId="6991FAB3" w14:textId="77777777" w:rsidR="002F7C82" w:rsidRPr="002F7C82" w:rsidRDefault="002F7C82" w:rsidP="002F7C82">
            <w:pPr>
              <w:rPr>
                <w:szCs w:val="24"/>
              </w:rPr>
            </w:pPr>
            <w:r w:rsidRPr="002F7C82">
              <w:rPr>
                <w:szCs w:val="24"/>
              </w:rPr>
              <w:br/>
              <w:t>Faulty machinery removed from service.</w:t>
            </w:r>
          </w:p>
          <w:p w14:paraId="520BBE84" w14:textId="073A7B1F" w:rsidR="002F7C82" w:rsidRPr="002F7C82" w:rsidRDefault="002F7C82" w:rsidP="002F7C82">
            <w:pPr>
              <w:rPr>
                <w:szCs w:val="24"/>
              </w:rPr>
            </w:pPr>
            <w:r w:rsidRPr="002F7C82">
              <w:rPr>
                <w:szCs w:val="24"/>
              </w:rPr>
              <w:br/>
              <w:t>Refer to Silica Dust RA04.</w:t>
            </w:r>
          </w:p>
          <w:p w14:paraId="18154853" w14:textId="21659B83" w:rsidR="005B14DA" w:rsidRPr="002F7C82" w:rsidRDefault="005B14DA" w:rsidP="005308DB">
            <w:pPr>
              <w:rPr>
                <w:rFonts w:cs="Arial"/>
                <w:szCs w:val="24"/>
              </w:rPr>
            </w:pPr>
          </w:p>
        </w:tc>
        <w:tc>
          <w:tcPr>
            <w:tcW w:w="2380" w:type="dxa"/>
          </w:tcPr>
          <w:p w14:paraId="17FC17FD" w14:textId="77777777" w:rsidR="002F7C82" w:rsidRDefault="002F7C82" w:rsidP="002F7C82">
            <w:pPr>
              <w:rPr>
                <w:szCs w:val="24"/>
              </w:rPr>
            </w:pPr>
            <w:r w:rsidRPr="002F7C82">
              <w:rPr>
                <w:szCs w:val="24"/>
              </w:rPr>
              <w:t>Ensure face</w:t>
            </w:r>
            <w:r w:rsidRPr="002F7C82">
              <w:rPr>
                <w:szCs w:val="24"/>
              </w:rPr>
              <w:noBreakHyphen/>
              <w:t>fit testing and training remain current.</w:t>
            </w:r>
          </w:p>
          <w:p w14:paraId="0829A59E" w14:textId="28D895EB" w:rsidR="002F7C82" w:rsidRPr="002F7C82" w:rsidRDefault="002F7C82" w:rsidP="002F7C82">
            <w:pPr>
              <w:rPr>
                <w:szCs w:val="24"/>
              </w:rPr>
            </w:pPr>
            <w:r w:rsidRPr="002F7C82">
              <w:rPr>
                <w:szCs w:val="24"/>
              </w:rPr>
              <w:br/>
              <w:t>Ensure PPE is worn as advised and replaced as necessary.</w:t>
            </w:r>
          </w:p>
          <w:p w14:paraId="18154856" w14:textId="287769FC" w:rsidR="005B14DA" w:rsidRPr="002F7C82" w:rsidRDefault="005B14DA" w:rsidP="00EE6A00">
            <w:pPr>
              <w:rPr>
                <w:rFonts w:cs="Arial"/>
                <w:szCs w:val="24"/>
              </w:rPr>
            </w:pPr>
          </w:p>
        </w:tc>
        <w:tc>
          <w:tcPr>
            <w:tcW w:w="1021" w:type="dxa"/>
          </w:tcPr>
          <w:p w14:paraId="18154857" w14:textId="77777777" w:rsidR="005B14DA" w:rsidRPr="002F7C82" w:rsidRDefault="00EE6A00" w:rsidP="00EE6A00">
            <w:pPr>
              <w:rPr>
                <w:rFonts w:cs="Arial"/>
                <w:b/>
                <w:szCs w:val="24"/>
              </w:rPr>
            </w:pPr>
            <w:r w:rsidRPr="002F7C82">
              <w:rPr>
                <w:rFonts w:cs="Arial"/>
                <w:b/>
                <w:szCs w:val="24"/>
              </w:rPr>
              <w:t>E</w:t>
            </w:r>
          </w:p>
        </w:tc>
        <w:tc>
          <w:tcPr>
            <w:tcW w:w="1134" w:type="dxa"/>
          </w:tcPr>
          <w:p w14:paraId="18154858" w14:textId="77777777" w:rsidR="005B14DA" w:rsidRPr="002F7C82" w:rsidRDefault="005B14DA" w:rsidP="00EE6A00">
            <w:pPr>
              <w:rPr>
                <w:rFonts w:cs="Arial"/>
                <w:szCs w:val="24"/>
              </w:rPr>
            </w:pPr>
          </w:p>
        </w:tc>
        <w:tc>
          <w:tcPr>
            <w:tcW w:w="1191" w:type="dxa"/>
            <w:gridSpan w:val="2"/>
          </w:tcPr>
          <w:p w14:paraId="18154859" w14:textId="77777777" w:rsidR="005B14DA" w:rsidRPr="002F7C82" w:rsidRDefault="005B14DA" w:rsidP="00EE6A00">
            <w:pPr>
              <w:rPr>
                <w:rFonts w:cs="Arial"/>
                <w:szCs w:val="24"/>
              </w:rPr>
            </w:pPr>
          </w:p>
        </w:tc>
        <w:tc>
          <w:tcPr>
            <w:tcW w:w="1366" w:type="dxa"/>
            <w:gridSpan w:val="2"/>
          </w:tcPr>
          <w:p w14:paraId="1815485A" w14:textId="77777777" w:rsidR="005B14DA" w:rsidRPr="00556878" w:rsidRDefault="005B14DA" w:rsidP="00EE6A00">
            <w:pPr>
              <w:rPr>
                <w:rFonts w:cs="Arial"/>
                <w:sz w:val="20"/>
              </w:rPr>
            </w:pPr>
          </w:p>
        </w:tc>
      </w:tr>
      <w:tr w:rsidR="005B14DA" w14:paraId="18154877" w14:textId="77777777" w:rsidTr="003A2B25">
        <w:trPr>
          <w:trHeight w:val="975"/>
        </w:trPr>
        <w:tc>
          <w:tcPr>
            <w:tcW w:w="2659" w:type="dxa"/>
          </w:tcPr>
          <w:p w14:paraId="34657B8A" w14:textId="77777777" w:rsidR="002F7C82" w:rsidRPr="002F7C82" w:rsidRDefault="002F7C82" w:rsidP="002F7C82">
            <w:pPr>
              <w:rPr>
                <w:b/>
                <w:bCs/>
                <w:szCs w:val="24"/>
              </w:rPr>
            </w:pPr>
            <w:r w:rsidRPr="002F7C82">
              <w:rPr>
                <w:b/>
                <w:bCs/>
                <w:szCs w:val="24"/>
              </w:rPr>
              <w:lastRenderedPageBreak/>
              <w:t>Naked flames / hot works</w:t>
            </w:r>
          </w:p>
          <w:p w14:paraId="1815485C" w14:textId="0B902844" w:rsidR="005B14DA" w:rsidRPr="002F7C82" w:rsidRDefault="005B14DA" w:rsidP="00EE6A00">
            <w:pPr>
              <w:rPr>
                <w:szCs w:val="24"/>
              </w:rPr>
            </w:pPr>
          </w:p>
        </w:tc>
        <w:tc>
          <w:tcPr>
            <w:tcW w:w="3261" w:type="dxa"/>
          </w:tcPr>
          <w:p w14:paraId="2B18962B" w14:textId="77777777" w:rsidR="002F7C82" w:rsidRPr="002F7C82" w:rsidRDefault="002F7C82" w:rsidP="002F7C82">
            <w:pPr>
              <w:rPr>
                <w:rFonts w:cs="Arial"/>
                <w:szCs w:val="24"/>
              </w:rPr>
            </w:pPr>
            <w:r w:rsidRPr="002F7C82">
              <w:rPr>
                <w:rFonts w:cs="Arial"/>
                <w:szCs w:val="24"/>
              </w:rPr>
              <w:t xml:space="preserve">Employees may suffer burns, fire injuries or fatal </w:t>
            </w:r>
            <w:proofErr w:type="gramStart"/>
            <w:r w:rsidRPr="002F7C82">
              <w:rPr>
                <w:rFonts w:cs="Arial"/>
                <w:szCs w:val="24"/>
              </w:rPr>
              <w:t>injury</w:t>
            </w:r>
            <w:proofErr w:type="gramEnd"/>
            <w:r w:rsidRPr="002F7C82">
              <w:rPr>
                <w:rFonts w:cs="Arial"/>
                <w:szCs w:val="24"/>
              </w:rPr>
              <w:t xml:space="preserve"> from uncontrolled flames or hot works.</w:t>
            </w:r>
          </w:p>
          <w:p w14:paraId="18154862" w14:textId="77777777" w:rsidR="005B14DA" w:rsidRPr="002F7C82" w:rsidRDefault="005B14DA" w:rsidP="00EE6A00">
            <w:pPr>
              <w:rPr>
                <w:rFonts w:cs="Arial"/>
                <w:szCs w:val="24"/>
              </w:rPr>
            </w:pPr>
          </w:p>
        </w:tc>
        <w:tc>
          <w:tcPr>
            <w:tcW w:w="2835" w:type="dxa"/>
          </w:tcPr>
          <w:p w14:paraId="7C4839E0" w14:textId="77777777" w:rsidR="002F7C82" w:rsidRDefault="002F7C82" w:rsidP="002F7C82">
            <w:pPr>
              <w:rPr>
                <w:szCs w:val="24"/>
              </w:rPr>
            </w:pPr>
            <w:r w:rsidRPr="002F7C82">
              <w:rPr>
                <w:szCs w:val="24"/>
              </w:rPr>
              <w:t>Hot works minimised and controlled.</w:t>
            </w:r>
          </w:p>
          <w:p w14:paraId="52DEC79E" w14:textId="77777777" w:rsidR="002F7C82" w:rsidRDefault="002F7C82" w:rsidP="002F7C82">
            <w:pPr>
              <w:rPr>
                <w:szCs w:val="24"/>
              </w:rPr>
            </w:pPr>
            <w:r w:rsidRPr="002F7C82">
              <w:rPr>
                <w:szCs w:val="24"/>
              </w:rPr>
              <w:br/>
              <w:t>Fire site inspections undertaken.</w:t>
            </w:r>
          </w:p>
          <w:p w14:paraId="6720357C" w14:textId="77777777" w:rsidR="002F7C82" w:rsidRDefault="002F7C82" w:rsidP="002F7C82">
            <w:pPr>
              <w:rPr>
                <w:szCs w:val="24"/>
              </w:rPr>
            </w:pPr>
            <w:r w:rsidRPr="002F7C82">
              <w:rPr>
                <w:szCs w:val="24"/>
              </w:rPr>
              <w:br/>
              <w:t>Fire awareness training provided.</w:t>
            </w:r>
          </w:p>
          <w:p w14:paraId="6F5CDD31" w14:textId="479CD83B" w:rsidR="002F7C82" w:rsidRPr="002F7C82" w:rsidRDefault="002F7C82" w:rsidP="002F7C82">
            <w:pPr>
              <w:rPr>
                <w:szCs w:val="24"/>
              </w:rPr>
            </w:pPr>
            <w:r w:rsidRPr="002F7C82">
              <w:rPr>
                <w:szCs w:val="24"/>
              </w:rPr>
              <w:br/>
              <w:t>Correct fire extinguishers available.</w:t>
            </w:r>
            <w:r w:rsidRPr="002F7C82">
              <w:rPr>
                <w:szCs w:val="24"/>
              </w:rPr>
              <w:br/>
              <w:t>Emergency evacuation procedures in place.</w:t>
            </w:r>
          </w:p>
          <w:p w14:paraId="1815486E" w14:textId="3207C6A8" w:rsidR="001E2DDC" w:rsidRPr="002F7C82" w:rsidRDefault="001E2DDC" w:rsidP="00EE6A00">
            <w:pPr>
              <w:rPr>
                <w:szCs w:val="24"/>
              </w:rPr>
            </w:pPr>
          </w:p>
        </w:tc>
        <w:tc>
          <w:tcPr>
            <w:tcW w:w="2380" w:type="dxa"/>
          </w:tcPr>
          <w:p w14:paraId="55404325" w14:textId="77777777" w:rsidR="002F7C82" w:rsidRDefault="002F7C82" w:rsidP="002F7C82">
            <w:pPr>
              <w:rPr>
                <w:rFonts w:cs="Arial"/>
                <w:szCs w:val="24"/>
              </w:rPr>
            </w:pPr>
            <w:r w:rsidRPr="002F7C82">
              <w:rPr>
                <w:rFonts w:cs="Arial"/>
                <w:szCs w:val="24"/>
              </w:rPr>
              <w:t>Maintain fire awareness training (refresher every 3 years).</w:t>
            </w:r>
          </w:p>
          <w:p w14:paraId="18083FD8" w14:textId="66B1FCE8" w:rsidR="002F7C82" w:rsidRPr="002F7C82" w:rsidRDefault="002F7C82" w:rsidP="002F7C82">
            <w:pPr>
              <w:rPr>
                <w:rFonts w:cs="Arial"/>
                <w:szCs w:val="24"/>
              </w:rPr>
            </w:pPr>
            <w:r w:rsidRPr="002F7C82">
              <w:rPr>
                <w:rFonts w:cs="Arial"/>
                <w:szCs w:val="24"/>
              </w:rPr>
              <w:br/>
              <w:t>Ensure PPE is worn as advised and replaced as necessary.</w:t>
            </w:r>
          </w:p>
          <w:p w14:paraId="18154872" w14:textId="77777777" w:rsidR="005B14DA" w:rsidRPr="002F7C82" w:rsidRDefault="005B14DA" w:rsidP="00EE6A00">
            <w:pPr>
              <w:rPr>
                <w:rFonts w:cs="Arial"/>
                <w:szCs w:val="24"/>
              </w:rPr>
            </w:pPr>
          </w:p>
        </w:tc>
        <w:tc>
          <w:tcPr>
            <w:tcW w:w="1021" w:type="dxa"/>
          </w:tcPr>
          <w:p w14:paraId="18154873" w14:textId="77777777" w:rsidR="005B14DA" w:rsidRPr="002F7C82" w:rsidRDefault="00EE6A00" w:rsidP="00EE6A00">
            <w:pPr>
              <w:rPr>
                <w:rFonts w:cs="Arial"/>
                <w:b/>
                <w:szCs w:val="24"/>
              </w:rPr>
            </w:pPr>
            <w:r w:rsidRPr="002F7C82">
              <w:rPr>
                <w:rFonts w:cs="Arial"/>
                <w:b/>
                <w:szCs w:val="24"/>
              </w:rPr>
              <w:t>E</w:t>
            </w:r>
          </w:p>
        </w:tc>
        <w:tc>
          <w:tcPr>
            <w:tcW w:w="1134" w:type="dxa"/>
          </w:tcPr>
          <w:p w14:paraId="18154874" w14:textId="77777777" w:rsidR="005B14DA" w:rsidRPr="002F7C82" w:rsidRDefault="005B14DA" w:rsidP="00EE6A00">
            <w:pPr>
              <w:rPr>
                <w:rFonts w:cs="Arial"/>
                <w:szCs w:val="24"/>
              </w:rPr>
            </w:pPr>
          </w:p>
        </w:tc>
        <w:tc>
          <w:tcPr>
            <w:tcW w:w="1191" w:type="dxa"/>
            <w:gridSpan w:val="2"/>
          </w:tcPr>
          <w:p w14:paraId="18154875" w14:textId="77777777" w:rsidR="005B14DA" w:rsidRPr="002F7C82" w:rsidRDefault="005B14DA" w:rsidP="00EE6A00">
            <w:pPr>
              <w:rPr>
                <w:rFonts w:cs="Arial"/>
                <w:szCs w:val="24"/>
              </w:rPr>
            </w:pPr>
          </w:p>
        </w:tc>
        <w:tc>
          <w:tcPr>
            <w:tcW w:w="1366" w:type="dxa"/>
            <w:gridSpan w:val="2"/>
          </w:tcPr>
          <w:p w14:paraId="18154876" w14:textId="77777777" w:rsidR="005B14DA" w:rsidRPr="00556878" w:rsidRDefault="005B14DA" w:rsidP="00EE6A00">
            <w:pPr>
              <w:rPr>
                <w:rFonts w:cs="Arial"/>
                <w:sz w:val="20"/>
              </w:rPr>
            </w:pPr>
          </w:p>
        </w:tc>
      </w:tr>
      <w:tr w:rsidR="005B14DA" w14:paraId="18154888" w14:textId="77777777" w:rsidTr="003A2B25">
        <w:trPr>
          <w:trHeight w:val="1755"/>
        </w:trPr>
        <w:tc>
          <w:tcPr>
            <w:tcW w:w="2659" w:type="dxa"/>
          </w:tcPr>
          <w:p w14:paraId="18154878" w14:textId="77777777" w:rsidR="005B14DA" w:rsidRPr="002F7C82" w:rsidRDefault="005B14DA" w:rsidP="00EE6A00">
            <w:pPr>
              <w:rPr>
                <w:b/>
                <w:szCs w:val="24"/>
              </w:rPr>
            </w:pPr>
            <w:r w:rsidRPr="002F7C82">
              <w:rPr>
                <w:b/>
                <w:szCs w:val="24"/>
              </w:rPr>
              <w:t>Spillages</w:t>
            </w:r>
          </w:p>
        </w:tc>
        <w:tc>
          <w:tcPr>
            <w:tcW w:w="3261" w:type="dxa"/>
          </w:tcPr>
          <w:p w14:paraId="666E7950" w14:textId="77777777" w:rsidR="002F7C82" w:rsidRPr="002F7C82" w:rsidRDefault="002F7C82" w:rsidP="002F7C82">
            <w:pPr>
              <w:rPr>
                <w:rFonts w:cs="Arial"/>
                <w:szCs w:val="24"/>
              </w:rPr>
            </w:pPr>
            <w:r w:rsidRPr="002F7C82">
              <w:rPr>
                <w:rFonts w:cs="Arial"/>
                <w:szCs w:val="24"/>
              </w:rPr>
              <w:t>Employees may suffer slips, trips, falls, burns or dermatitis following spills of chemicals or oils.</w:t>
            </w:r>
          </w:p>
          <w:p w14:paraId="1815487C" w14:textId="70CC3DDF" w:rsidR="005B14DA" w:rsidRPr="002F7C82" w:rsidRDefault="005B14DA" w:rsidP="00EE6A00">
            <w:pPr>
              <w:rPr>
                <w:rFonts w:cs="Arial"/>
                <w:szCs w:val="24"/>
              </w:rPr>
            </w:pPr>
          </w:p>
        </w:tc>
        <w:tc>
          <w:tcPr>
            <w:tcW w:w="2835" w:type="dxa"/>
          </w:tcPr>
          <w:p w14:paraId="3453A6BD" w14:textId="77777777" w:rsidR="002F7C82" w:rsidRDefault="002F7C82" w:rsidP="002F7C82">
            <w:pPr>
              <w:rPr>
                <w:szCs w:val="24"/>
              </w:rPr>
            </w:pPr>
            <w:r w:rsidRPr="002F7C82">
              <w:rPr>
                <w:szCs w:val="24"/>
              </w:rPr>
              <w:t>Spillages dealt with immediately by trained operatives.</w:t>
            </w:r>
          </w:p>
          <w:p w14:paraId="47458D42" w14:textId="77777777" w:rsidR="002F7C82" w:rsidRDefault="002F7C82" w:rsidP="002F7C82">
            <w:pPr>
              <w:rPr>
                <w:szCs w:val="24"/>
              </w:rPr>
            </w:pPr>
            <w:r w:rsidRPr="002F7C82">
              <w:rPr>
                <w:szCs w:val="24"/>
              </w:rPr>
              <w:br/>
              <w:t>Spill kits available where required.</w:t>
            </w:r>
          </w:p>
          <w:p w14:paraId="1815487F" w14:textId="22717563" w:rsidR="005B14DA" w:rsidRPr="002F7C82" w:rsidRDefault="002F7C82" w:rsidP="00EE6A00">
            <w:pPr>
              <w:rPr>
                <w:szCs w:val="24"/>
              </w:rPr>
            </w:pPr>
            <w:r w:rsidRPr="002F7C82">
              <w:rPr>
                <w:szCs w:val="24"/>
              </w:rPr>
              <w:br/>
              <w:t xml:space="preserve">PPE </w:t>
            </w:r>
            <w:proofErr w:type="gramStart"/>
            <w:r w:rsidRPr="002F7C82">
              <w:rPr>
                <w:szCs w:val="24"/>
              </w:rPr>
              <w:t>worn at all times</w:t>
            </w:r>
            <w:proofErr w:type="gramEnd"/>
            <w:r w:rsidRPr="002F7C82">
              <w:rPr>
                <w:szCs w:val="24"/>
              </w:rPr>
              <w:t>.</w:t>
            </w:r>
          </w:p>
        </w:tc>
        <w:tc>
          <w:tcPr>
            <w:tcW w:w="2380" w:type="dxa"/>
          </w:tcPr>
          <w:p w14:paraId="326658A4" w14:textId="77777777" w:rsidR="002F7C82" w:rsidRDefault="002F7C82" w:rsidP="002F7C82">
            <w:pPr>
              <w:rPr>
                <w:szCs w:val="24"/>
              </w:rPr>
            </w:pPr>
            <w:r w:rsidRPr="002F7C82">
              <w:rPr>
                <w:szCs w:val="24"/>
              </w:rPr>
              <w:t>Reinforce spillage response via toolbox talks.</w:t>
            </w:r>
          </w:p>
          <w:p w14:paraId="18154883" w14:textId="36597F32" w:rsidR="00EE6A00" w:rsidRPr="002F7C82" w:rsidRDefault="002F7C82" w:rsidP="00EE6A00">
            <w:pPr>
              <w:rPr>
                <w:szCs w:val="24"/>
              </w:rPr>
            </w:pPr>
            <w:r w:rsidRPr="002F7C82">
              <w:rPr>
                <w:szCs w:val="24"/>
              </w:rPr>
              <w:br/>
              <w:t>Ensure PPE is worn as advised and replaced as necessary</w:t>
            </w:r>
            <w:r>
              <w:rPr>
                <w:szCs w:val="24"/>
              </w:rPr>
              <w:t>.</w:t>
            </w:r>
          </w:p>
        </w:tc>
        <w:tc>
          <w:tcPr>
            <w:tcW w:w="1021" w:type="dxa"/>
          </w:tcPr>
          <w:p w14:paraId="18154884" w14:textId="77777777" w:rsidR="005B14DA" w:rsidRPr="002F7C82" w:rsidRDefault="00EE6A00" w:rsidP="00EE6A00">
            <w:pPr>
              <w:rPr>
                <w:rFonts w:cs="Arial"/>
                <w:b/>
                <w:szCs w:val="24"/>
              </w:rPr>
            </w:pPr>
            <w:r w:rsidRPr="002F7C82">
              <w:rPr>
                <w:rFonts w:cs="Arial"/>
                <w:b/>
                <w:szCs w:val="24"/>
              </w:rPr>
              <w:t>E</w:t>
            </w:r>
          </w:p>
        </w:tc>
        <w:tc>
          <w:tcPr>
            <w:tcW w:w="1134" w:type="dxa"/>
          </w:tcPr>
          <w:p w14:paraId="18154885" w14:textId="77777777" w:rsidR="005B14DA" w:rsidRPr="002F7C82" w:rsidRDefault="005B14DA" w:rsidP="00EE6A00">
            <w:pPr>
              <w:rPr>
                <w:rFonts w:cs="Arial"/>
                <w:szCs w:val="24"/>
              </w:rPr>
            </w:pPr>
          </w:p>
        </w:tc>
        <w:tc>
          <w:tcPr>
            <w:tcW w:w="1191" w:type="dxa"/>
            <w:gridSpan w:val="2"/>
          </w:tcPr>
          <w:p w14:paraId="18154886" w14:textId="77777777" w:rsidR="005B14DA" w:rsidRPr="002F7C82" w:rsidRDefault="005B14DA" w:rsidP="00EE6A00">
            <w:pPr>
              <w:rPr>
                <w:rFonts w:cs="Arial"/>
                <w:szCs w:val="24"/>
              </w:rPr>
            </w:pPr>
          </w:p>
        </w:tc>
        <w:tc>
          <w:tcPr>
            <w:tcW w:w="1366" w:type="dxa"/>
            <w:gridSpan w:val="2"/>
          </w:tcPr>
          <w:p w14:paraId="18154887" w14:textId="77777777" w:rsidR="005B14DA" w:rsidRPr="002F7C82" w:rsidRDefault="005B14DA" w:rsidP="00EE6A00">
            <w:pPr>
              <w:rPr>
                <w:rFonts w:cs="Arial"/>
                <w:szCs w:val="24"/>
              </w:rPr>
            </w:pPr>
          </w:p>
        </w:tc>
      </w:tr>
      <w:tr w:rsidR="005B14DA" w14:paraId="1815489E" w14:textId="77777777" w:rsidTr="003A2B25">
        <w:trPr>
          <w:trHeight w:val="1980"/>
        </w:trPr>
        <w:tc>
          <w:tcPr>
            <w:tcW w:w="2659" w:type="dxa"/>
          </w:tcPr>
          <w:p w14:paraId="18154889" w14:textId="77777777" w:rsidR="005B14DA" w:rsidRPr="002F7C82" w:rsidRDefault="005B14DA" w:rsidP="00EE6A00">
            <w:pPr>
              <w:rPr>
                <w:rFonts w:cs="Arial"/>
                <w:b/>
                <w:bCs/>
                <w:szCs w:val="24"/>
              </w:rPr>
            </w:pPr>
            <w:r w:rsidRPr="002F7C82">
              <w:rPr>
                <w:rFonts w:cs="Arial"/>
                <w:b/>
                <w:bCs/>
                <w:szCs w:val="24"/>
              </w:rPr>
              <w:t>Exhaust fumes/hot exhaust</w:t>
            </w:r>
          </w:p>
          <w:p w14:paraId="1815488A" w14:textId="77777777" w:rsidR="005B14DA" w:rsidRPr="002F7C82" w:rsidRDefault="005B14DA" w:rsidP="00EE6A00">
            <w:pPr>
              <w:ind w:firstLine="720"/>
              <w:rPr>
                <w:szCs w:val="24"/>
              </w:rPr>
            </w:pPr>
          </w:p>
        </w:tc>
        <w:tc>
          <w:tcPr>
            <w:tcW w:w="3261" w:type="dxa"/>
          </w:tcPr>
          <w:p w14:paraId="7E2D36FC" w14:textId="77777777" w:rsidR="002F7C82" w:rsidRPr="002F7C82" w:rsidRDefault="002F7C82" w:rsidP="002F7C82">
            <w:pPr>
              <w:rPr>
                <w:rFonts w:cs="Arial"/>
                <w:szCs w:val="24"/>
              </w:rPr>
            </w:pPr>
            <w:r w:rsidRPr="002F7C82">
              <w:rPr>
                <w:rFonts w:cs="Arial"/>
                <w:szCs w:val="24"/>
              </w:rPr>
              <w:t>Employees may suffer respiratory irritation or burns from fumes or hot exhaust components.</w:t>
            </w:r>
          </w:p>
          <w:p w14:paraId="1815488D" w14:textId="1AFD3028" w:rsidR="005B14DA" w:rsidRPr="002F7C82" w:rsidRDefault="005B14DA" w:rsidP="00EE6A00">
            <w:pPr>
              <w:rPr>
                <w:szCs w:val="24"/>
              </w:rPr>
            </w:pPr>
          </w:p>
        </w:tc>
        <w:tc>
          <w:tcPr>
            <w:tcW w:w="2835" w:type="dxa"/>
          </w:tcPr>
          <w:p w14:paraId="1DDB8F0A" w14:textId="77777777" w:rsidR="002F7C82" w:rsidRDefault="002F7C82" w:rsidP="002F7C82">
            <w:pPr>
              <w:rPr>
                <w:rFonts w:cs="Arial"/>
                <w:szCs w:val="24"/>
              </w:rPr>
            </w:pPr>
            <w:r w:rsidRPr="002F7C82">
              <w:rPr>
                <w:rFonts w:cs="Arial"/>
                <w:szCs w:val="24"/>
              </w:rPr>
              <w:t>Plant serviced at recommended intervals by competent persons.</w:t>
            </w:r>
          </w:p>
          <w:p w14:paraId="46E704A7" w14:textId="77777777" w:rsidR="002F7C82" w:rsidRDefault="002F7C82" w:rsidP="002F7C82">
            <w:pPr>
              <w:rPr>
                <w:rFonts w:cs="Arial"/>
                <w:szCs w:val="24"/>
              </w:rPr>
            </w:pPr>
            <w:r w:rsidRPr="002F7C82">
              <w:rPr>
                <w:rFonts w:cs="Arial"/>
                <w:szCs w:val="24"/>
              </w:rPr>
              <w:br/>
              <w:t>Machinery producing excessive fumes removed from service.</w:t>
            </w:r>
          </w:p>
          <w:p w14:paraId="18154895" w14:textId="22366362" w:rsidR="005B14DA" w:rsidRPr="002F7C82" w:rsidRDefault="002F7C82" w:rsidP="00EE6A00">
            <w:pPr>
              <w:rPr>
                <w:rFonts w:cs="Arial"/>
                <w:szCs w:val="24"/>
              </w:rPr>
            </w:pPr>
            <w:r w:rsidRPr="002F7C82">
              <w:rPr>
                <w:rFonts w:cs="Arial"/>
                <w:szCs w:val="24"/>
              </w:rPr>
              <w:br/>
              <w:t>Operatives instructed to avoid hot exhausts.</w:t>
            </w:r>
            <w:r w:rsidRPr="002F7C82">
              <w:rPr>
                <w:rFonts w:cs="Arial"/>
                <w:szCs w:val="24"/>
              </w:rPr>
              <w:br/>
              <w:t>PPE worn</w:t>
            </w:r>
          </w:p>
        </w:tc>
        <w:tc>
          <w:tcPr>
            <w:tcW w:w="2380" w:type="dxa"/>
          </w:tcPr>
          <w:p w14:paraId="349B1C25" w14:textId="77777777" w:rsidR="002F7C82" w:rsidRPr="002F7C82" w:rsidRDefault="002F7C82" w:rsidP="002F7C82">
            <w:pPr>
              <w:rPr>
                <w:szCs w:val="24"/>
              </w:rPr>
            </w:pPr>
            <w:r w:rsidRPr="002F7C82">
              <w:rPr>
                <w:szCs w:val="24"/>
              </w:rPr>
              <w:t>Ensure PPE is worn as advised and replaced as necessary.</w:t>
            </w:r>
          </w:p>
          <w:p w14:paraId="18154899" w14:textId="77777777" w:rsidR="005308DB" w:rsidRPr="002F7C82" w:rsidRDefault="005308DB" w:rsidP="00EE6A00">
            <w:pPr>
              <w:rPr>
                <w:rFonts w:cs="Arial"/>
                <w:szCs w:val="24"/>
              </w:rPr>
            </w:pPr>
          </w:p>
        </w:tc>
        <w:tc>
          <w:tcPr>
            <w:tcW w:w="1021" w:type="dxa"/>
          </w:tcPr>
          <w:p w14:paraId="1815489A" w14:textId="77777777" w:rsidR="005B14DA" w:rsidRPr="002F7C82" w:rsidRDefault="00EE6A00" w:rsidP="00EE6A00">
            <w:pPr>
              <w:rPr>
                <w:szCs w:val="24"/>
              </w:rPr>
            </w:pPr>
            <w:r w:rsidRPr="002F7C82">
              <w:rPr>
                <w:szCs w:val="24"/>
              </w:rPr>
              <w:t>E</w:t>
            </w:r>
          </w:p>
        </w:tc>
        <w:tc>
          <w:tcPr>
            <w:tcW w:w="1134" w:type="dxa"/>
          </w:tcPr>
          <w:p w14:paraId="1815489B" w14:textId="77777777" w:rsidR="005B14DA" w:rsidRPr="002F7C82" w:rsidRDefault="005B14DA" w:rsidP="00EE6A00">
            <w:pPr>
              <w:jc w:val="center"/>
              <w:rPr>
                <w:bCs/>
                <w:szCs w:val="24"/>
              </w:rPr>
            </w:pPr>
          </w:p>
        </w:tc>
        <w:tc>
          <w:tcPr>
            <w:tcW w:w="1191" w:type="dxa"/>
            <w:gridSpan w:val="2"/>
          </w:tcPr>
          <w:p w14:paraId="1815489C" w14:textId="77777777" w:rsidR="005B14DA" w:rsidRPr="002F7C82" w:rsidRDefault="005B14DA" w:rsidP="00EE6A00">
            <w:pPr>
              <w:rPr>
                <w:szCs w:val="24"/>
              </w:rPr>
            </w:pPr>
          </w:p>
        </w:tc>
        <w:tc>
          <w:tcPr>
            <w:tcW w:w="1366" w:type="dxa"/>
            <w:gridSpan w:val="2"/>
          </w:tcPr>
          <w:p w14:paraId="1815489D" w14:textId="77777777" w:rsidR="005B14DA" w:rsidRPr="002F7C82" w:rsidRDefault="005B14DA" w:rsidP="00EE6A00">
            <w:pPr>
              <w:rPr>
                <w:szCs w:val="24"/>
              </w:rPr>
            </w:pPr>
          </w:p>
        </w:tc>
      </w:tr>
      <w:tr w:rsidR="001E2DDC" w14:paraId="181548B2" w14:textId="77777777" w:rsidTr="003A2B25">
        <w:trPr>
          <w:trHeight w:val="995"/>
        </w:trPr>
        <w:tc>
          <w:tcPr>
            <w:tcW w:w="2659" w:type="dxa"/>
          </w:tcPr>
          <w:p w14:paraId="0AC210C6" w14:textId="77777777" w:rsidR="002F7C82" w:rsidRPr="002F7C82" w:rsidRDefault="002F7C82" w:rsidP="002F7C82">
            <w:pPr>
              <w:rPr>
                <w:rFonts w:cs="Arial"/>
                <w:b/>
                <w:bCs/>
                <w:szCs w:val="24"/>
              </w:rPr>
            </w:pPr>
            <w:r w:rsidRPr="002F7C82">
              <w:rPr>
                <w:rFonts w:cs="Arial"/>
                <w:b/>
                <w:bCs/>
                <w:szCs w:val="24"/>
              </w:rPr>
              <w:lastRenderedPageBreak/>
              <w:t>Manual handling – size, weight and shape of equipment</w:t>
            </w:r>
          </w:p>
          <w:p w14:paraId="1815489F" w14:textId="160CF93B" w:rsidR="001E2DDC" w:rsidRPr="002F7C82" w:rsidRDefault="001E2DDC" w:rsidP="00EE6A00">
            <w:pPr>
              <w:rPr>
                <w:rFonts w:cs="Arial"/>
                <w:szCs w:val="24"/>
              </w:rPr>
            </w:pPr>
          </w:p>
        </w:tc>
        <w:tc>
          <w:tcPr>
            <w:tcW w:w="3261" w:type="dxa"/>
          </w:tcPr>
          <w:p w14:paraId="43FDDB76" w14:textId="77777777" w:rsidR="0018521D" w:rsidRPr="0018521D" w:rsidRDefault="0018521D" w:rsidP="0018521D">
            <w:pPr>
              <w:rPr>
                <w:rFonts w:cs="Arial"/>
                <w:szCs w:val="24"/>
              </w:rPr>
            </w:pPr>
            <w:r w:rsidRPr="0018521D">
              <w:rPr>
                <w:rFonts w:cs="Arial"/>
                <w:szCs w:val="24"/>
              </w:rPr>
              <w:t>Employees may suffer musculoskeletal injuries, including strains, sprains or back injuries, due to manual handling activities involving heavy, awkward or repetitive loads, poor posture, bending or twisting during maintenance tasks.</w:t>
            </w:r>
          </w:p>
          <w:p w14:paraId="181548A2" w14:textId="0CC6D20E" w:rsidR="001E2DDC" w:rsidRPr="002F7C82" w:rsidRDefault="001E2DDC" w:rsidP="00CC2792">
            <w:pPr>
              <w:rPr>
                <w:rFonts w:cs="Arial"/>
                <w:szCs w:val="24"/>
              </w:rPr>
            </w:pPr>
          </w:p>
        </w:tc>
        <w:tc>
          <w:tcPr>
            <w:tcW w:w="2835" w:type="dxa"/>
          </w:tcPr>
          <w:p w14:paraId="3DC70F22" w14:textId="77777777" w:rsidR="002F7C82" w:rsidRPr="002F7C82" w:rsidRDefault="002F7C82" w:rsidP="002F7C82">
            <w:pPr>
              <w:rPr>
                <w:szCs w:val="24"/>
              </w:rPr>
            </w:pPr>
            <w:r w:rsidRPr="002F7C82">
              <w:rPr>
                <w:szCs w:val="24"/>
              </w:rPr>
              <w:t>Manual handling training provided.</w:t>
            </w:r>
          </w:p>
          <w:p w14:paraId="433356DA" w14:textId="77777777" w:rsidR="002F7C82" w:rsidRPr="002F7C82" w:rsidRDefault="002F7C82" w:rsidP="002F7C82">
            <w:pPr>
              <w:rPr>
                <w:szCs w:val="24"/>
              </w:rPr>
            </w:pPr>
            <w:r w:rsidRPr="002F7C82">
              <w:rPr>
                <w:szCs w:val="24"/>
              </w:rPr>
              <w:br/>
              <w:t>Refer to Manual Handling RA05.</w:t>
            </w:r>
          </w:p>
          <w:p w14:paraId="34F13109" w14:textId="77777777" w:rsidR="002F7C82" w:rsidRPr="002F7C82" w:rsidRDefault="002F7C82" w:rsidP="002F7C82">
            <w:pPr>
              <w:rPr>
                <w:szCs w:val="24"/>
              </w:rPr>
            </w:pPr>
            <w:r w:rsidRPr="002F7C82">
              <w:rPr>
                <w:szCs w:val="24"/>
              </w:rPr>
              <w:br/>
              <w:t>Mechanical lifting aids used where practicable.</w:t>
            </w:r>
          </w:p>
          <w:p w14:paraId="30243E8A" w14:textId="1005433D" w:rsidR="002F7C82" w:rsidRPr="002F7C82" w:rsidRDefault="002F7C82" w:rsidP="002F7C82">
            <w:pPr>
              <w:rPr>
                <w:szCs w:val="24"/>
              </w:rPr>
            </w:pPr>
            <w:r w:rsidRPr="002F7C82">
              <w:rPr>
                <w:szCs w:val="24"/>
              </w:rPr>
              <w:br/>
              <w:t>PPE worn</w:t>
            </w:r>
            <w:r w:rsidRPr="002F7C82">
              <w:rPr>
                <w:szCs w:val="24"/>
              </w:rPr>
              <w:t>.</w:t>
            </w:r>
          </w:p>
          <w:p w14:paraId="181548A8" w14:textId="77777777" w:rsidR="001E2DDC" w:rsidRPr="002F7C82" w:rsidRDefault="001E2DDC" w:rsidP="00EE6A00">
            <w:pPr>
              <w:rPr>
                <w:rFonts w:cs="Arial"/>
                <w:szCs w:val="24"/>
              </w:rPr>
            </w:pPr>
          </w:p>
        </w:tc>
        <w:tc>
          <w:tcPr>
            <w:tcW w:w="2380" w:type="dxa"/>
          </w:tcPr>
          <w:p w14:paraId="11E480F7" w14:textId="77777777" w:rsidR="002F7C82" w:rsidRDefault="002F7C82" w:rsidP="002F7C82">
            <w:pPr>
              <w:rPr>
                <w:rFonts w:cs="Arial"/>
                <w:szCs w:val="24"/>
              </w:rPr>
            </w:pPr>
            <w:r w:rsidRPr="002F7C82">
              <w:rPr>
                <w:rFonts w:cs="Arial"/>
                <w:szCs w:val="24"/>
              </w:rPr>
              <w:t>Maintain manual handling training every 3 years.</w:t>
            </w:r>
          </w:p>
          <w:p w14:paraId="582218DB" w14:textId="0500FC87" w:rsidR="002F7C82" w:rsidRPr="002F7C82" w:rsidRDefault="002F7C82" w:rsidP="002F7C82">
            <w:pPr>
              <w:rPr>
                <w:rFonts w:cs="Arial"/>
                <w:szCs w:val="24"/>
              </w:rPr>
            </w:pPr>
            <w:r w:rsidRPr="002F7C82">
              <w:rPr>
                <w:rFonts w:cs="Arial"/>
                <w:szCs w:val="24"/>
              </w:rPr>
              <w:br/>
              <w:t>Ensure lifting equipment is fit for use prior to shifts.</w:t>
            </w:r>
          </w:p>
          <w:p w14:paraId="181548AC" w14:textId="77777777" w:rsidR="00EE6A00" w:rsidRPr="002F7C82" w:rsidRDefault="00EE6A00" w:rsidP="00EE6A00">
            <w:pPr>
              <w:rPr>
                <w:rFonts w:cs="Arial"/>
                <w:szCs w:val="24"/>
              </w:rPr>
            </w:pPr>
          </w:p>
          <w:p w14:paraId="181548AD" w14:textId="77777777" w:rsidR="00EE6A00" w:rsidRPr="002F7C82" w:rsidRDefault="00EE6A00" w:rsidP="00861C5C">
            <w:pPr>
              <w:rPr>
                <w:rFonts w:cs="Arial"/>
                <w:szCs w:val="24"/>
              </w:rPr>
            </w:pPr>
          </w:p>
        </w:tc>
        <w:tc>
          <w:tcPr>
            <w:tcW w:w="1021" w:type="dxa"/>
          </w:tcPr>
          <w:p w14:paraId="181548AE" w14:textId="77777777" w:rsidR="001E2DDC" w:rsidRPr="002F7C82" w:rsidRDefault="00EE6A00" w:rsidP="00EE6A00">
            <w:pPr>
              <w:rPr>
                <w:szCs w:val="24"/>
              </w:rPr>
            </w:pPr>
            <w:r w:rsidRPr="002F7C82">
              <w:rPr>
                <w:szCs w:val="24"/>
              </w:rPr>
              <w:t>D</w:t>
            </w:r>
          </w:p>
        </w:tc>
        <w:tc>
          <w:tcPr>
            <w:tcW w:w="1134" w:type="dxa"/>
          </w:tcPr>
          <w:p w14:paraId="181548AF" w14:textId="77777777" w:rsidR="001E2DDC" w:rsidRPr="002F7C82" w:rsidRDefault="001E2DDC" w:rsidP="00EE6A00">
            <w:pPr>
              <w:jc w:val="center"/>
              <w:rPr>
                <w:bCs/>
                <w:szCs w:val="24"/>
              </w:rPr>
            </w:pPr>
          </w:p>
        </w:tc>
        <w:tc>
          <w:tcPr>
            <w:tcW w:w="1191" w:type="dxa"/>
            <w:gridSpan w:val="2"/>
          </w:tcPr>
          <w:p w14:paraId="181548B0" w14:textId="77777777" w:rsidR="001E2DDC" w:rsidRPr="002F7C82" w:rsidRDefault="001E2DDC" w:rsidP="00EE6A00">
            <w:pPr>
              <w:rPr>
                <w:szCs w:val="24"/>
              </w:rPr>
            </w:pPr>
          </w:p>
        </w:tc>
        <w:tc>
          <w:tcPr>
            <w:tcW w:w="1366" w:type="dxa"/>
            <w:gridSpan w:val="2"/>
          </w:tcPr>
          <w:p w14:paraId="181548B1" w14:textId="77777777" w:rsidR="001E2DDC" w:rsidRPr="002F7C82" w:rsidRDefault="001E2DDC" w:rsidP="00EE6A00">
            <w:pPr>
              <w:rPr>
                <w:szCs w:val="24"/>
              </w:rPr>
            </w:pPr>
          </w:p>
        </w:tc>
      </w:tr>
      <w:tr w:rsidR="00861C5C" w14:paraId="181548D5" w14:textId="77777777" w:rsidTr="003A2B25">
        <w:trPr>
          <w:trHeight w:val="1665"/>
        </w:trPr>
        <w:tc>
          <w:tcPr>
            <w:tcW w:w="2659" w:type="dxa"/>
          </w:tcPr>
          <w:p w14:paraId="69A6CB1A" w14:textId="77777777" w:rsidR="002F7C82" w:rsidRPr="002F7C82" w:rsidRDefault="002F7C82" w:rsidP="002F7C82">
            <w:pPr>
              <w:rPr>
                <w:rFonts w:cs="Arial"/>
                <w:b/>
                <w:bCs/>
                <w:szCs w:val="24"/>
              </w:rPr>
            </w:pPr>
            <w:r w:rsidRPr="002F7C82">
              <w:rPr>
                <w:rFonts w:cs="Arial"/>
                <w:b/>
                <w:bCs/>
                <w:szCs w:val="24"/>
              </w:rPr>
              <w:t>Over</w:t>
            </w:r>
            <w:r w:rsidRPr="002F7C82">
              <w:rPr>
                <w:rFonts w:cs="Arial"/>
                <w:b/>
                <w:bCs/>
                <w:szCs w:val="24"/>
              </w:rPr>
              <w:noBreakHyphen/>
              <w:t>exposure to vibration (HAVS)</w:t>
            </w:r>
          </w:p>
          <w:p w14:paraId="181548B4" w14:textId="77777777" w:rsidR="00861C5C" w:rsidRPr="002F7C82" w:rsidRDefault="00861C5C" w:rsidP="00EE6A00">
            <w:pPr>
              <w:rPr>
                <w:rFonts w:cs="Arial"/>
                <w:szCs w:val="24"/>
              </w:rPr>
            </w:pPr>
          </w:p>
          <w:p w14:paraId="181548B5" w14:textId="77777777" w:rsidR="00861C5C" w:rsidRPr="002F7C82" w:rsidRDefault="00861C5C" w:rsidP="00EE6A00">
            <w:pPr>
              <w:rPr>
                <w:szCs w:val="24"/>
              </w:rPr>
            </w:pPr>
          </w:p>
        </w:tc>
        <w:tc>
          <w:tcPr>
            <w:tcW w:w="3261" w:type="dxa"/>
          </w:tcPr>
          <w:p w14:paraId="62C942E2" w14:textId="77777777" w:rsidR="002F7C82" w:rsidRPr="002F7C82" w:rsidRDefault="002F7C82" w:rsidP="002F7C82">
            <w:pPr>
              <w:rPr>
                <w:rFonts w:cs="Arial"/>
                <w:szCs w:val="24"/>
              </w:rPr>
            </w:pPr>
            <w:r w:rsidRPr="002F7C82">
              <w:rPr>
                <w:rFonts w:cs="Arial"/>
                <w:szCs w:val="24"/>
              </w:rPr>
              <w:t>Employees may suffer neurological or musculoskeletal injuries from vibration exposure.</w:t>
            </w:r>
          </w:p>
          <w:p w14:paraId="181548B9" w14:textId="77777777" w:rsidR="00861C5C" w:rsidRPr="002F7C82" w:rsidRDefault="00861C5C" w:rsidP="00EE6A00">
            <w:pPr>
              <w:rPr>
                <w:rFonts w:cs="Arial"/>
                <w:szCs w:val="24"/>
              </w:rPr>
            </w:pPr>
          </w:p>
        </w:tc>
        <w:tc>
          <w:tcPr>
            <w:tcW w:w="2835" w:type="dxa"/>
          </w:tcPr>
          <w:p w14:paraId="5AC701F6" w14:textId="77777777" w:rsidR="002F7C82" w:rsidRDefault="002F7C82" w:rsidP="002F7C82">
            <w:pPr>
              <w:rPr>
                <w:rFonts w:cs="Arial"/>
                <w:szCs w:val="24"/>
              </w:rPr>
            </w:pPr>
            <w:r w:rsidRPr="002F7C82">
              <w:rPr>
                <w:rFonts w:cs="Arial"/>
                <w:szCs w:val="24"/>
              </w:rPr>
              <w:t>Vibration levels assessed (HAVS list).</w:t>
            </w:r>
          </w:p>
          <w:p w14:paraId="4DBB4D64" w14:textId="77777777" w:rsidR="002F7C82" w:rsidRDefault="002F7C82" w:rsidP="002F7C82">
            <w:pPr>
              <w:rPr>
                <w:rFonts w:cs="Arial"/>
                <w:szCs w:val="24"/>
              </w:rPr>
            </w:pPr>
            <w:r w:rsidRPr="002F7C82">
              <w:rPr>
                <w:rFonts w:cs="Arial"/>
                <w:szCs w:val="24"/>
              </w:rPr>
              <w:br/>
              <w:t>Task rotation applied.</w:t>
            </w:r>
            <w:r w:rsidRPr="002F7C82">
              <w:rPr>
                <w:rFonts w:cs="Arial"/>
                <w:szCs w:val="24"/>
              </w:rPr>
              <w:br/>
              <w:t>Exposure monitored via OHU.</w:t>
            </w:r>
          </w:p>
          <w:p w14:paraId="5AED5E7F" w14:textId="77777777" w:rsidR="002F7C82" w:rsidRDefault="002F7C82" w:rsidP="002F7C82">
            <w:pPr>
              <w:rPr>
                <w:rFonts w:cs="Arial"/>
                <w:szCs w:val="24"/>
              </w:rPr>
            </w:pPr>
            <w:r w:rsidRPr="002F7C82">
              <w:rPr>
                <w:rFonts w:cs="Arial"/>
                <w:szCs w:val="24"/>
              </w:rPr>
              <w:br/>
              <w:t>Daily checks and fault reporting enforced.</w:t>
            </w:r>
          </w:p>
          <w:p w14:paraId="21F00A23" w14:textId="2594DCF5" w:rsidR="002F7C82" w:rsidRPr="002F7C82" w:rsidRDefault="002F7C82" w:rsidP="002F7C82">
            <w:pPr>
              <w:rPr>
                <w:rFonts w:cs="Arial"/>
                <w:szCs w:val="24"/>
              </w:rPr>
            </w:pPr>
            <w:r w:rsidRPr="002F7C82">
              <w:rPr>
                <w:rFonts w:cs="Arial"/>
                <w:szCs w:val="24"/>
              </w:rPr>
              <w:br/>
              <w:t>PPE worn.</w:t>
            </w:r>
          </w:p>
          <w:p w14:paraId="181548C3" w14:textId="54B43F5F" w:rsidR="00861C5C" w:rsidRPr="002F7C82" w:rsidRDefault="00861C5C" w:rsidP="00EE6A00">
            <w:pPr>
              <w:rPr>
                <w:rFonts w:cs="Arial"/>
                <w:szCs w:val="24"/>
              </w:rPr>
            </w:pPr>
          </w:p>
        </w:tc>
        <w:tc>
          <w:tcPr>
            <w:tcW w:w="2380" w:type="dxa"/>
          </w:tcPr>
          <w:p w14:paraId="6D5A7E75" w14:textId="77777777" w:rsidR="002F7C82" w:rsidRDefault="002F7C82" w:rsidP="002F7C82">
            <w:pPr>
              <w:rPr>
                <w:rFonts w:cs="Arial"/>
                <w:szCs w:val="24"/>
              </w:rPr>
            </w:pPr>
            <w:r w:rsidRPr="002F7C82">
              <w:rPr>
                <w:rFonts w:cs="Arial"/>
                <w:szCs w:val="24"/>
              </w:rPr>
              <w:t>Maintain operative and supervisor training.</w:t>
            </w:r>
          </w:p>
          <w:p w14:paraId="3D49B92F" w14:textId="29CB0A65" w:rsidR="002F7C82" w:rsidRPr="002F7C82" w:rsidRDefault="002F7C82" w:rsidP="002F7C82">
            <w:pPr>
              <w:rPr>
                <w:rFonts w:cs="Arial"/>
                <w:szCs w:val="24"/>
              </w:rPr>
            </w:pPr>
            <w:r w:rsidRPr="002F7C82">
              <w:rPr>
                <w:rFonts w:cs="Arial"/>
                <w:szCs w:val="24"/>
              </w:rPr>
              <w:br/>
              <w:t>Ensure PPE remains suitable.</w:t>
            </w:r>
          </w:p>
          <w:p w14:paraId="181548D0" w14:textId="77777777" w:rsidR="00861C5C" w:rsidRPr="002F7C82" w:rsidRDefault="00861C5C" w:rsidP="00EE6A00">
            <w:pPr>
              <w:rPr>
                <w:rFonts w:cs="Arial"/>
                <w:szCs w:val="24"/>
              </w:rPr>
            </w:pPr>
          </w:p>
        </w:tc>
        <w:tc>
          <w:tcPr>
            <w:tcW w:w="1021" w:type="dxa"/>
          </w:tcPr>
          <w:p w14:paraId="181548D1" w14:textId="77777777" w:rsidR="00861C5C" w:rsidRPr="00556878" w:rsidRDefault="00861C5C" w:rsidP="00EE6A00">
            <w:pPr>
              <w:rPr>
                <w:rFonts w:cs="Arial"/>
                <w:sz w:val="20"/>
              </w:rPr>
            </w:pPr>
            <w:r>
              <w:rPr>
                <w:rFonts w:cs="Arial"/>
                <w:sz w:val="20"/>
              </w:rPr>
              <w:t>E</w:t>
            </w:r>
          </w:p>
        </w:tc>
        <w:tc>
          <w:tcPr>
            <w:tcW w:w="1134" w:type="dxa"/>
          </w:tcPr>
          <w:p w14:paraId="181548D2" w14:textId="77777777" w:rsidR="00861C5C" w:rsidRPr="00556878" w:rsidRDefault="00861C5C" w:rsidP="00EE6A00">
            <w:pPr>
              <w:rPr>
                <w:rFonts w:cs="Arial"/>
                <w:sz w:val="20"/>
              </w:rPr>
            </w:pPr>
          </w:p>
        </w:tc>
        <w:tc>
          <w:tcPr>
            <w:tcW w:w="1191" w:type="dxa"/>
            <w:gridSpan w:val="2"/>
          </w:tcPr>
          <w:p w14:paraId="181548D3" w14:textId="77777777" w:rsidR="00861C5C" w:rsidRPr="00556878" w:rsidRDefault="00861C5C" w:rsidP="00EE6A00">
            <w:pPr>
              <w:rPr>
                <w:rFonts w:cs="Arial"/>
                <w:sz w:val="20"/>
              </w:rPr>
            </w:pPr>
          </w:p>
        </w:tc>
        <w:tc>
          <w:tcPr>
            <w:tcW w:w="1366" w:type="dxa"/>
            <w:gridSpan w:val="2"/>
          </w:tcPr>
          <w:p w14:paraId="181548D4" w14:textId="77777777" w:rsidR="00861C5C" w:rsidRPr="00556878" w:rsidRDefault="00861C5C" w:rsidP="00EE6A00">
            <w:pPr>
              <w:rPr>
                <w:rFonts w:cs="Arial"/>
                <w:sz w:val="20"/>
              </w:rPr>
            </w:pPr>
          </w:p>
        </w:tc>
      </w:tr>
      <w:tr w:rsidR="00BA0032" w:rsidRPr="0018521D" w14:paraId="40EA8AB7" w14:textId="77777777" w:rsidTr="003A2B25">
        <w:trPr>
          <w:trHeight w:val="800"/>
        </w:trPr>
        <w:tc>
          <w:tcPr>
            <w:tcW w:w="2659" w:type="dxa"/>
          </w:tcPr>
          <w:p w14:paraId="5CB05835" w14:textId="7FE2CE13" w:rsidR="0018521D" w:rsidRPr="0018521D" w:rsidRDefault="0018521D" w:rsidP="0018521D">
            <w:pPr>
              <w:rPr>
                <w:b/>
                <w:bCs/>
                <w:szCs w:val="24"/>
              </w:rPr>
            </w:pPr>
            <w:r w:rsidRPr="0018521D">
              <w:rPr>
                <w:b/>
                <w:bCs/>
                <w:szCs w:val="24"/>
              </w:rPr>
              <w:t>Charging, storage and use of lithium</w:t>
            </w:r>
            <w:r w:rsidRPr="0018521D">
              <w:rPr>
                <w:b/>
                <w:bCs/>
                <w:szCs w:val="24"/>
              </w:rPr>
              <w:noBreakHyphen/>
              <w:t>ion batteries</w:t>
            </w:r>
            <w:r>
              <w:rPr>
                <w:b/>
                <w:bCs/>
                <w:szCs w:val="24"/>
              </w:rPr>
              <w:t>.</w:t>
            </w:r>
          </w:p>
          <w:p w14:paraId="6F610B8D" w14:textId="74C8F6C8" w:rsidR="00BA0032" w:rsidRPr="0018521D" w:rsidRDefault="00BA0032" w:rsidP="00E51549">
            <w:pPr>
              <w:rPr>
                <w:szCs w:val="24"/>
              </w:rPr>
            </w:pPr>
          </w:p>
        </w:tc>
        <w:tc>
          <w:tcPr>
            <w:tcW w:w="3261" w:type="dxa"/>
          </w:tcPr>
          <w:p w14:paraId="2C61CAC9" w14:textId="77777777" w:rsidR="0018521D" w:rsidRPr="0018521D" w:rsidRDefault="0018521D" w:rsidP="0018521D">
            <w:pPr>
              <w:rPr>
                <w:rFonts w:cs="Arial"/>
                <w:szCs w:val="24"/>
              </w:rPr>
            </w:pPr>
            <w:r w:rsidRPr="0018521D">
              <w:rPr>
                <w:rFonts w:cs="Arial"/>
                <w:szCs w:val="24"/>
              </w:rPr>
              <w:t>Employees, contractors and others nearby may be exposed to fire, explosion, burns, smoke inhalation or toxic gases due to battery failure or thermal runaway.</w:t>
            </w:r>
          </w:p>
          <w:p w14:paraId="79051D5A" w14:textId="0A6A5594" w:rsidR="00BA0032" w:rsidRPr="0018521D" w:rsidRDefault="00BA0032" w:rsidP="0018521D">
            <w:pPr>
              <w:rPr>
                <w:rFonts w:cs="Arial"/>
                <w:szCs w:val="24"/>
              </w:rPr>
            </w:pPr>
          </w:p>
        </w:tc>
        <w:tc>
          <w:tcPr>
            <w:tcW w:w="2835" w:type="dxa"/>
          </w:tcPr>
          <w:p w14:paraId="1AB3F30A" w14:textId="77777777" w:rsidR="0018521D" w:rsidRDefault="0018521D" w:rsidP="0018521D">
            <w:pPr>
              <w:rPr>
                <w:szCs w:val="24"/>
              </w:rPr>
            </w:pPr>
            <w:r w:rsidRPr="0018521D">
              <w:rPr>
                <w:szCs w:val="24"/>
              </w:rPr>
              <w:t>Lithium</w:t>
            </w:r>
            <w:r w:rsidRPr="0018521D">
              <w:rPr>
                <w:rFonts w:ascii="Cambria Math" w:hAnsi="Cambria Math" w:cs="Cambria Math"/>
                <w:szCs w:val="24"/>
              </w:rPr>
              <w:t>‑</w:t>
            </w:r>
            <w:r w:rsidRPr="0018521D">
              <w:rPr>
                <w:szCs w:val="24"/>
              </w:rPr>
              <w:t xml:space="preserve">ion batteries are stored and charged in a dedicated, enclosed battery charging unit (Armorgard </w:t>
            </w:r>
            <w:proofErr w:type="spellStart"/>
            <w:r w:rsidRPr="0018521D">
              <w:rPr>
                <w:szCs w:val="24"/>
              </w:rPr>
              <w:t>Volthub</w:t>
            </w:r>
            <w:proofErr w:type="spellEnd"/>
            <w:r w:rsidRPr="0018521D">
              <w:rPr>
                <w:szCs w:val="24"/>
              </w:rPr>
              <w:t>) designed for the safe storage and controlled charging of lithium</w:t>
            </w:r>
            <w:r w:rsidRPr="0018521D">
              <w:rPr>
                <w:rFonts w:ascii="Cambria Math" w:hAnsi="Cambria Math" w:cs="Cambria Math"/>
                <w:szCs w:val="24"/>
              </w:rPr>
              <w:t>‑</w:t>
            </w:r>
            <w:r w:rsidRPr="0018521D">
              <w:rPr>
                <w:szCs w:val="24"/>
              </w:rPr>
              <w:t>ion batteries.</w:t>
            </w:r>
          </w:p>
          <w:p w14:paraId="142D45C0" w14:textId="77777777" w:rsidR="0018521D" w:rsidRPr="0018521D" w:rsidRDefault="0018521D" w:rsidP="0018521D">
            <w:pPr>
              <w:rPr>
                <w:szCs w:val="24"/>
              </w:rPr>
            </w:pPr>
          </w:p>
          <w:p w14:paraId="047F89B3" w14:textId="77777777" w:rsidR="0018521D" w:rsidRDefault="0018521D" w:rsidP="0018521D">
            <w:pPr>
              <w:rPr>
                <w:szCs w:val="24"/>
              </w:rPr>
            </w:pPr>
            <w:r w:rsidRPr="0018521D">
              <w:rPr>
                <w:szCs w:val="24"/>
              </w:rPr>
              <w:lastRenderedPageBreak/>
              <w:t>Charging undertaken only within the designated unit, using approved chargers.</w:t>
            </w:r>
          </w:p>
          <w:p w14:paraId="62BAA0A9" w14:textId="77777777" w:rsidR="0018521D" w:rsidRPr="0018521D" w:rsidRDefault="0018521D" w:rsidP="0018521D">
            <w:pPr>
              <w:rPr>
                <w:szCs w:val="24"/>
              </w:rPr>
            </w:pPr>
          </w:p>
          <w:p w14:paraId="2BD23AF2" w14:textId="77777777" w:rsidR="0018521D" w:rsidRDefault="0018521D" w:rsidP="0018521D">
            <w:pPr>
              <w:rPr>
                <w:szCs w:val="24"/>
              </w:rPr>
            </w:pPr>
            <w:r w:rsidRPr="0018521D">
              <w:rPr>
                <w:szCs w:val="24"/>
              </w:rPr>
              <w:t>Charging not left unattended.</w:t>
            </w:r>
          </w:p>
          <w:p w14:paraId="4F63A74E" w14:textId="77777777" w:rsidR="0018521D" w:rsidRPr="0018521D" w:rsidRDefault="0018521D" w:rsidP="0018521D">
            <w:pPr>
              <w:rPr>
                <w:szCs w:val="24"/>
              </w:rPr>
            </w:pPr>
          </w:p>
          <w:p w14:paraId="3B2C221E" w14:textId="77777777" w:rsidR="0018521D" w:rsidRDefault="0018521D" w:rsidP="0018521D">
            <w:pPr>
              <w:rPr>
                <w:szCs w:val="24"/>
              </w:rPr>
            </w:pPr>
            <w:r w:rsidRPr="0018521D">
              <w:rPr>
                <w:szCs w:val="24"/>
              </w:rPr>
              <w:t>Batteries inspected regularly; damaged, swollen or overheated batteries removed from service and isolated immediately.</w:t>
            </w:r>
          </w:p>
          <w:p w14:paraId="18226F9A" w14:textId="77777777" w:rsidR="0018521D" w:rsidRPr="0018521D" w:rsidRDefault="0018521D" w:rsidP="0018521D">
            <w:pPr>
              <w:rPr>
                <w:szCs w:val="24"/>
              </w:rPr>
            </w:pPr>
          </w:p>
          <w:p w14:paraId="2725A853" w14:textId="77777777" w:rsidR="0018521D" w:rsidRDefault="0018521D" w:rsidP="0018521D">
            <w:pPr>
              <w:rPr>
                <w:szCs w:val="24"/>
              </w:rPr>
            </w:pPr>
            <w:r w:rsidRPr="0018521D">
              <w:rPr>
                <w:szCs w:val="24"/>
              </w:rPr>
              <w:t>Charging unit located away from combustible materials and ignition sources.</w:t>
            </w:r>
          </w:p>
          <w:p w14:paraId="7585DFB5" w14:textId="77777777" w:rsidR="0018521D" w:rsidRPr="0018521D" w:rsidRDefault="0018521D" w:rsidP="0018521D">
            <w:pPr>
              <w:rPr>
                <w:szCs w:val="24"/>
              </w:rPr>
            </w:pPr>
          </w:p>
          <w:p w14:paraId="6AB7404E" w14:textId="77777777" w:rsidR="0018521D" w:rsidRDefault="0018521D" w:rsidP="0018521D">
            <w:pPr>
              <w:rPr>
                <w:szCs w:val="24"/>
              </w:rPr>
            </w:pPr>
            <w:r w:rsidRPr="0018521D">
              <w:rPr>
                <w:szCs w:val="24"/>
              </w:rPr>
              <w:t>Charging area kept tidy with good cable management.</w:t>
            </w:r>
          </w:p>
          <w:p w14:paraId="67F5FB94" w14:textId="77777777" w:rsidR="0018521D" w:rsidRPr="0018521D" w:rsidRDefault="0018521D" w:rsidP="0018521D">
            <w:pPr>
              <w:rPr>
                <w:szCs w:val="24"/>
              </w:rPr>
            </w:pPr>
          </w:p>
          <w:p w14:paraId="132AED78" w14:textId="77777777" w:rsidR="0018521D" w:rsidRDefault="0018521D" w:rsidP="0018521D">
            <w:pPr>
              <w:rPr>
                <w:szCs w:val="24"/>
              </w:rPr>
            </w:pPr>
            <w:r w:rsidRPr="0018521D">
              <w:rPr>
                <w:szCs w:val="24"/>
              </w:rPr>
              <w:t>Suitable firefighting equipment available nearby.</w:t>
            </w:r>
          </w:p>
          <w:p w14:paraId="2DEA9559" w14:textId="77777777" w:rsidR="0018521D" w:rsidRPr="0018521D" w:rsidRDefault="0018521D" w:rsidP="0018521D">
            <w:pPr>
              <w:rPr>
                <w:szCs w:val="24"/>
              </w:rPr>
            </w:pPr>
          </w:p>
          <w:p w14:paraId="70E4D51B" w14:textId="77777777" w:rsidR="0018521D" w:rsidRDefault="0018521D" w:rsidP="0018521D">
            <w:pPr>
              <w:rPr>
                <w:szCs w:val="24"/>
              </w:rPr>
            </w:pPr>
            <w:r w:rsidRPr="0018521D">
              <w:rPr>
                <w:szCs w:val="24"/>
              </w:rPr>
              <w:t>Clear safety signage displayed.</w:t>
            </w:r>
          </w:p>
          <w:p w14:paraId="3AB0E727" w14:textId="77777777" w:rsidR="0018521D" w:rsidRPr="0018521D" w:rsidRDefault="0018521D" w:rsidP="0018521D">
            <w:pPr>
              <w:rPr>
                <w:szCs w:val="24"/>
              </w:rPr>
            </w:pPr>
          </w:p>
          <w:p w14:paraId="41B2C989" w14:textId="77777777" w:rsidR="00BE24DD" w:rsidRDefault="0018521D" w:rsidP="0018521D">
            <w:pPr>
              <w:rPr>
                <w:szCs w:val="24"/>
              </w:rPr>
            </w:pPr>
            <w:r w:rsidRPr="0018521D">
              <w:rPr>
                <w:szCs w:val="24"/>
              </w:rPr>
              <w:t xml:space="preserve">Staff trained in safe battery handling, </w:t>
            </w:r>
            <w:r w:rsidRPr="0018521D">
              <w:rPr>
                <w:szCs w:val="24"/>
              </w:rPr>
              <w:lastRenderedPageBreak/>
              <w:t>charging procedures and emergency response.</w:t>
            </w:r>
            <w:r w:rsidRPr="0018521D">
              <w:rPr>
                <w:szCs w:val="24"/>
              </w:rPr>
              <w:t xml:space="preserve"> </w:t>
            </w:r>
          </w:p>
          <w:p w14:paraId="7632B78C" w14:textId="77777777" w:rsidR="0018521D" w:rsidRDefault="0018521D" w:rsidP="0018521D">
            <w:pPr>
              <w:rPr>
                <w:szCs w:val="24"/>
              </w:rPr>
            </w:pPr>
          </w:p>
          <w:p w14:paraId="5443ECB9" w14:textId="3852F40A" w:rsidR="0018521D" w:rsidRPr="0018521D" w:rsidRDefault="0018521D" w:rsidP="0018521D">
            <w:pPr>
              <w:rPr>
                <w:szCs w:val="24"/>
              </w:rPr>
            </w:pPr>
            <w:r w:rsidRPr="0018521D">
              <w:rPr>
                <w:szCs w:val="24"/>
              </w:rPr>
              <w:t>A dedicated additional fire extinguisher has been provided in the vicinity of the lithium</w:t>
            </w:r>
            <w:r w:rsidRPr="0018521D">
              <w:rPr>
                <w:szCs w:val="24"/>
              </w:rPr>
              <w:noBreakHyphen/>
              <w:t>ion battery charging and storage area for initial emergency response.</w:t>
            </w:r>
          </w:p>
        </w:tc>
        <w:tc>
          <w:tcPr>
            <w:tcW w:w="2380" w:type="dxa"/>
          </w:tcPr>
          <w:p w14:paraId="54BF3999" w14:textId="2A7CD8DC" w:rsidR="0018521D" w:rsidRDefault="0018521D" w:rsidP="0018521D">
            <w:pPr>
              <w:rPr>
                <w:rFonts w:cs="Arial"/>
                <w:szCs w:val="24"/>
              </w:rPr>
            </w:pPr>
            <w:r w:rsidRPr="0018521D">
              <w:rPr>
                <w:rFonts w:cs="Arial"/>
                <w:szCs w:val="24"/>
              </w:rPr>
              <w:lastRenderedPageBreak/>
              <w:t xml:space="preserve">Continue routine inspection and maintenance of the battery charging unit. </w:t>
            </w:r>
          </w:p>
          <w:p w14:paraId="74CBCC9B" w14:textId="77777777" w:rsidR="0018521D" w:rsidRPr="0018521D" w:rsidRDefault="0018521D" w:rsidP="0018521D">
            <w:pPr>
              <w:rPr>
                <w:rFonts w:cs="Arial"/>
                <w:szCs w:val="24"/>
              </w:rPr>
            </w:pPr>
          </w:p>
          <w:p w14:paraId="47118B08" w14:textId="22D8B1E0" w:rsidR="0018521D" w:rsidRDefault="0018521D" w:rsidP="0018521D">
            <w:pPr>
              <w:rPr>
                <w:rFonts w:cs="Arial"/>
                <w:szCs w:val="24"/>
              </w:rPr>
            </w:pPr>
            <w:r w:rsidRPr="0018521D">
              <w:rPr>
                <w:rFonts w:cs="Arial"/>
                <w:szCs w:val="24"/>
              </w:rPr>
              <w:t xml:space="preserve">Reinforce charging procedures and emergency actions via toolbox talks as </w:t>
            </w:r>
            <w:r w:rsidRPr="0018521D">
              <w:rPr>
                <w:rFonts w:cs="Arial"/>
                <w:szCs w:val="24"/>
              </w:rPr>
              <w:lastRenderedPageBreak/>
              <w:t>required.</w:t>
            </w:r>
          </w:p>
          <w:p w14:paraId="08907BFE" w14:textId="77777777" w:rsidR="0018521D" w:rsidRDefault="0018521D" w:rsidP="0018521D">
            <w:pPr>
              <w:rPr>
                <w:rFonts w:cs="Arial"/>
                <w:szCs w:val="24"/>
              </w:rPr>
            </w:pPr>
          </w:p>
          <w:p w14:paraId="256B1A9E" w14:textId="77777777" w:rsidR="0018521D" w:rsidRPr="0018521D" w:rsidRDefault="0018521D" w:rsidP="0018521D">
            <w:pPr>
              <w:rPr>
                <w:rFonts w:cs="Arial"/>
                <w:szCs w:val="24"/>
              </w:rPr>
            </w:pPr>
            <w:r w:rsidRPr="0018521D">
              <w:rPr>
                <w:rFonts w:cs="Arial"/>
                <w:szCs w:val="24"/>
              </w:rPr>
              <w:t>Ensure the additional fire extinguisher remains accessible, inspected and maintained in accordance with site fire safety arrangements.</w:t>
            </w:r>
          </w:p>
          <w:p w14:paraId="3080EDC4" w14:textId="77777777" w:rsidR="0018521D" w:rsidRPr="0018521D" w:rsidRDefault="0018521D" w:rsidP="0018521D">
            <w:pPr>
              <w:rPr>
                <w:rFonts w:cs="Arial"/>
                <w:szCs w:val="24"/>
              </w:rPr>
            </w:pPr>
          </w:p>
          <w:p w14:paraId="4CDD45C1" w14:textId="18159F5C" w:rsidR="003A2B25" w:rsidRPr="0018521D" w:rsidRDefault="003A2B25" w:rsidP="00E51549">
            <w:pPr>
              <w:rPr>
                <w:rFonts w:cs="Arial"/>
                <w:szCs w:val="24"/>
              </w:rPr>
            </w:pPr>
          </w:p>
        </w:tc>
        <w:tc>
          <w:tcPr>
            <w:tcW w:w="1021" w:type="dxa"/>
          </w:tcPr>
          <w:p w14:paraId="5FC9E111" w14:textId="2FA0A76C" w:rsidR="00BA0032" w:rsidRPr="0018521D" w:rsidRDefault="0018521D" w:rsidP="00E51549">
            <w:pPr>
              <w:rPr>
                <w:rFonts w:cs="Arial"/>
                <w:szCs w:val="24"/>
              </w:rPr>
            </w:pPr>
            <w:r>
              <w:rPr>
                <w:rFonts w:cs="Arial"/>
                <w:szCs w:val="24"/>
              </w:rPr>
              <w:lastRenderedPageBreak/>
              <w:t>D</w:t>
            </w:r>
          </w:p>
        </w:tc>
        <w:tc>
          <w:tcPr>
            <w:tcW w:w="1140" w:type="dxa"/>
            <w:gridSpan w:val="2"/>
          </w:tcPr>
          <w:p w14:paraId="5ECC2EDA" w14:textId="77777777" w:rsidR="00BA0032" w:rsidRPr="0018521D" w:rsidRDefault="00BA0032" w:rsidP="00E51549">
            <w:pPr>
              <w:rPr>
                <w:rFonts w:cs="Arial"/>
                <w:szCs w:val="24"/>
              </w:rPr>
            </w:pPr>
          </w:p>
        </w:tc>
        <w:tc>
          <w:tcPr>
            <w:tcW w:w="1185" w:type="dxa"/>
          </w:tcPr>
          <w:p w14:paraId="5A2E4DB1" w14:textId="77777777" w:rsidR="00BA0032" w:rsidRPr="0018521D" w:rsidRDefault="00BA0032" w:rsidP="00E51549">
            <w:pPr>
              <w:rPr>
                <w:rFonts w:cs="Arial"/>
                <w:szCs w:val="24"/>
              </w:rPr>
            </w:pPr>
          </w:p>
        </w:tc>
        <w:tc>
          <w:tcPr>
            <w:tcW w:w="1366" w:type="dxa"/>
            <w:gridSpan w:val="2"/>
          </w:tcPr>
          <w:p w14:paraId="3D6759BD" w14:textId="77777777" w:rsidR="00BA0032" w:rsidRPr="0018521D" w:rsidRDefault="00BA0032" w:rsidP="00E51549">
            <w:pPr>
              <w:rPr>
                <w:rFonts w:cs="Arial"/>
                <w:szCs w:val="24"/>
              </w:rPr>
            </w:pPr>
          </w:p>
        </w:tc>
      </w:tr>
      <w:tr w:rsidR="0018521D" w:rsidRPr="0018521D" w14:paraId="32C34F49" w14:textId="77777777" w:rsidTr="003A2B25">
        <w:trPr>
          <w:trHeight w:val="800"/>
        </w:trPr>
        <w:tc>
          <w:tcPr>
            <w:tcW w:w="2659" w:type="dxa"/>
          </w:tcPr>
          <w:p w14:paraId="71355C01" w14:textId="77777777" w:rsidR="0018521D" w:rsidRPr="0018521D" w:rsidRDefault="0018521D" w:rsidP="0018521D">
            <w:pPr>
              <w:rPr>
                <w:b/>
                <w:bCs/>
                <w:szCs w:val="24"/>
              </w:rPr>
            </w:pPr>
            <w:r w:rsidRPr="0018521D">
              <w:rPr>
                <w:b/>
                <w:bCs/>
                <w:szCs w:val="24"/>
              </w:rPr>
              <w:lastRenderedPageBreak/>
              <w:t>Plant repair and maintenance – isolation, hydraulics and stored energy</w:t>
            </w:r>
          </w:p>
          <w:p w14:paraId="0C9AE64C" w14:textId="77777777" w:rsidR="0018521D" w:rsidRPr="0018521D" w:rsidRDefault="0018521D" w:rsidP="0018521D">
            <w:pPr>
              <w:rPr>
                <w:b/>
                <w:bCs/>
                <w:szCs w:val="24"/>
              </w:rPr>
            </w:pPr>
          </w:p>
        </w:tc>
        <w:tc>
          <w:tcPr>
            <w:tcW w:w="3261" w:type="dxa"/>
          </w:tcPr>
          <w:p w14:paraId="1637C64E" w14:textId="77777777" w:rsidR="00E40916" w:rsidRPr="00E40916" w:rsidRDefault="00E40916" w:rsidP="00E40916">
            <w:pPr>
              <w:rPr>
                <w:rFonts w:cs="Arial"/>
                <w:szCs w:val="24"/>
              </w:rPr>
            </w:pPr>
            <w:r w:rsidRPr="00E40916">
              <w:rPr>
                <w:rFonts w:cs="Arial"/>
                <w:szCs w:val="24"/>
              </w:rPr>
              <w:t>Employees may suffer serious injury or fatal injury due to unexpected movement, release of stored energy or hydraulic pressure if plant, machinery or components are not correctly isolated prior to maintenance or repair activities.</w:t>
            </w:r>
          </w:p>
          <w:p w14:paraId="2D81A90F" w14:textId="77777777" w:rsidR="0018521D" w:rsidRPr="00E40916" w:rsidRDefault="0018521D" w:rsidP="0018521D">
            <w:pPr>
              <w:rPr>
                <w:rFonts w:cs="Arial"/>
                <w:szCs w:val="24"/>
              </w:rPr>
            </w:pPr>
          </w:p>
        </w:tc>
        <w:tc>
          <w:tcPr>
            <w:tcW w:w="2835" w:type="dxa"/>
          </w:tcPr>
          <w:p w14:paraId="1A5FF19E" w14:textId="77777777" w:rsidR="00E40916" w:rsidRDefault="00E40916" w:rsidP="00E40916">
            <w:pPr>
              <w:rPr>
                <w:szCs w:val="24"/>
              </w:rPr>
            </w:pPr>
            <w:r w:rsidRPr="00E40916">
              <w:rPr>
                <w:szCs w:val="24"/>
              </w:rPr>
              <w:t>Plant and machinery are isolated and made safe prior to maintenance where practicable.</w:t>
            </w:r>
          </w:p>
          <w:p w14:paraId="373138AF" w14:textId="77777777" w:rsidR="00E40916" w:rsidRDefault="00E40916" w:rsidP="00E40916">
            <w:pPr>
              <w:rPr>
                <w:szCs w:val="24"/>
              </w:rPr>
            </w:pPr>
            <w:r w:rsidRPr="00E40916">
              <w:rPr>
                <w:szCs w:val="24"/>
              </w:rPr>
              <w:br/>
              <w:t>Stored energy and hydraulic pressure released or controlled before work commences.</w:t>
            </w:r>
          </w:p>
          <w:p w14:paraId="3A3D063F" w14:textId="77777777" w:rsidR="00E40916" w:rsidRDefault="00E40916" w:rsidP="00E40916">
            <w:pPr>
              <w:rPr>
                <w:szCs w:val="24"/>
              </w:rPr>
            </w:pPr>
            <w:r w:rsidRPr="00E40916">
              <w:rPr>
                <w:szCs w:val="24"/>
              </w:rPr>
              <w:br/>
              <w:t>Maintenance undertaken by competent and authorised operatives only.</w:t>
            </w:r>
          </w:p>
          <w:p w14:paraId="3BEC5078" w14:textId="765872E7" w:rsidR="00E40916" w:rsidRPr="00E40916" w:rsidRDefault="00E40916" w:rsidP="00E40916">
            <w:pPr>
              <w:rPr>
                <w:szCs w:val="24"/>
              </w:rPr>
            </w:pPr>
            <w:r w:rsidRPr="00E40916">
              <w:rPr>
                <w:szCs w:val="24"/>
              </w:rPr>
              <w:br/>
              <w:t xml:space="preserve">Suitable PPE </w:t>
            </w:r>
            <w:proofErr w:type="gramStart"/>
            <w:r w:rsidRPr="00E40916">
              <w:rPr>
                <w:szCs w:val="24"/>
              </w:rPr>
              <w:t>worn at all times</w:t>
            </w:r>
            <w:proofErr w:type="gramEnd"/>
            <w:r w:rsidRPr="00E40916">
              <w:rPr>
                <w:szCs w:val="24"/>
              </w:rPr>
              <w:t>.</w:t>
            </w:r>
          </w:p>
          <w:p w14:paraId="623F67CF" w14:textId="77777777" w:rsidR="0018521D" w:rsidRPr="00E40916" w:rsidRDefault="0018521D" w:rsidP="0018521D">
            <w:pPr>
              <w:rPr>
                <w:szCs w:val="24"/>
              </w:rPr>
            </w:pPr>
          </w:p>
        </w:tc>
        <w:tc>
          <w:tcPr>
            <w:tcW w:w="2380" w:type="dxa"/>
          </w:tcPr>
          <w:p w14:paraId="1316B17A" w14:textId="77777777" w:rsidR="00E40916" w:rsidRPr="00E40916" w:rsidRDefault="00E40916" w:rsidP="00E40916">
            <w:pPr>
              <w:rPr>
                <w:rFonts w:cs="Arial"/>
                <w:szCs w:val="24"/>
              </w:rPr>
            </w:pPr>
            <w:r w:rsidRPr="00E40916">
              <w:rPr>
                <w:rFonts w:cs="Arial"/>
                <w:szCs w:val="24"/>
              </w:rPr>
              <w:t>Reinforce isolation and safe maintenance procedures through toolbox talks as required.</w:t>
            </w:r>
          </w:p>
          <w:p w14:paraId="357E555A" w14:textId="77777777" w:rsidR="0018521D" w:rsidRPr="00E40916" w:rsidRDefault="0018521D" w:rsidP="0018521D">
            <w:pPr>
              <w:rPr>
                <w:rFonts w:cs="Arial"/>
                <w:szCs w:val="24"/>
              </w:rPr>
            </w:pPr>
          </w:p>
        </w:tc>
        <w:tc>
          <w:tcPr>
            <w:tcW w:w="1021" w:type="dxa"/>
          </w:tcPr>
          <w:p w14:paraId="4A9D3FC7" w14:textId="77777777" w:rsidR="0018521D" w:rsidRDefault="0018521D" w:rsidP="00E51549">
            <w:pPr>
              <w:rPr>
                <w:rFonts w:cs="Arial"/>
                <w:szCs w:val="24"/>
              </w:rPr>
            </w:pPr>
          </w:p>
        </w:tc>
        <w:tc>
          <w:tcPr>
            <w:tcW w:w="1140" w:type="dxa"/>
            <w:gridSpan w:val="2"/>
          </w:tcPr>
          <w:p w14:paraId="0DA48638" w14:textId="77777777" w:rsidR="0018521D" w:rsidRPr="0018521D" w:rsidRDefault="0018521D" w:rsidP="00E51549">
            <w:pPr>
              <w:rPr>
                <w:rFonts w:cs="Arial"/>
                <w:szCs w:val="24"/>
              </w:rPr>
            </w:pPr>
          </w:p>
        </w:tc>
        <w:tc>
          <w:tcPr>
            <w:tcW w:w="1185" w:type="dxa"/>
          </w:tcPr>
          <w:p w14:paraId="7BBDCC69" w14:textId="77777777" w:rsidR="0018521D" w:rsidRPr="0018521D" w:rsidRDefault="0018521D" w:rsidP="00E51549">
            <w:pPr>
              <w:rPr>
                <w:rFonts w:cs="Arial"/>
                <w:szCs w:val="24"/>
              </w:rPr>
            </w:pPr>
          </w:p>
        </w:tc>
        <w:tc>
          <w:tcPr>
            <w:tcW w:w="1366" w:type="dxa"/>
            <w:gridSpan w:val="2"/>
          </w:tcPr>
          <w:p w14:paraId="3B57CF95" w14:textId="77777777" w:rsidR="0018521D" w:rsidRPr="0018521D" w:rsidRDefault="0018521D" w:rsidP="00E51549">
            <w:pPr>
              <w:rPr>
                <w:rFonts w:cs="Arial"/>
                <w:szCs w:val="24"/>
              </w:rPr>
            </w:pPr>
          </w:p>
        </w:tc>
      </w:tr>
      <w:tr w:rsidR="00861C5C" w14:paraId="181548E9" w14:textId="77777777" w:rsidTr="00EE6A00">
        <w:tblPrEx>
          <w:tblBorders>
            <w:left w:val="none" w:sz="0" w:space="0" w:color="auto"/>
            <w:bottom w:val="none" w:sz="0" w:space="0" w:color="auto"/>
            <w:right w:val="none" w:sz="0" w:space="0" w:color="auto"/>
            <w:insideH w:val="none" w:sz="0" w:space="0" w:color="auto"/>
            <w:insideV w:val="none" w:sz="0" w:space="0" w:color="auto"/>
          </w:tblBorders>
        </w:tblPrEx>
        <w:trPr>
          <w:gridBefore w:val="5"/>
          <w:gridAfter w:val="1"/>
          <w:wBefore w:w="12156" w:type="dxa"/>
          <w:wAfter w:w="17" w:type="dxa"/>
          <w:trHeight w:val="100"/>
        </w:trPr>
        <w:tc>
          <w:tcPr>
            <w:tcW w:w="3674" w:type="dxa"/>
            <w:gridSpan w:val="4"/>
          </w:tcPr>
          <w:p w14:paraId="181548E8" w14:textId="77777777" w:rsidR="00861C5C" w:rsidRDefault="00861C5C" w:rsidP="00EE6A00">
            <w:pPr>
              <w:rPr>
                <w:sz w:val="16"/>
                <w:szCs w:val="16"/>
              </w:rPr>
            </w:pPr>
          </w:p>
        </w:tc>
      </w:tr>
      <w:tr w:rsidR="0018521D" w14:paraId="43247063" w14:textId="77777777" w:rsidTr="00EE6A00">
        <w:tblPrEx>
          <w:tblBorders>
            <w:left w:val="none" w:sz="0" w:space="0" w:color="auto"/>
            <w:bottom w:val="none" w:sz="0" w:space="0" w:color="auto"/>
            <w:right w:val="none" w:sz="0" w:space="0" w:color="auto"/>
            <w:insideH w:val="none" w:sz="0" w:space="0" w:color="auto"/>
            <w:insideV w:val="none" w:sz="0" w:space="0" w:color="auto"/>
          </w:tblBorders>
        </w:tblPrEx>
        <w:trPr>
          <w:gridBefore w:val="5"/>
          <w:gridAfter w:val="1"/>
          <w:wBefore w:w="12156" w:type="dxa"/>
          <w:wAfter w:w="17" w:type="dxa"/>
          <w:trHeight w:val="100"/>
        </w:trPr>
        <w:tc>
          <w:tcPr>
            <w:tcW w:w="3674" w:type="dxa"/>
            <w:gridSpan w:val="4"/>
          </w:tcPr>
          <w:p w14:paraId="121ED029" w14:textId="77777777" w:rsidR="0018521D" w:rsidRDefault="0018521D" w:rsidP="00EE6A00">
            <w:pPr>
              <w:rPr>
                <w:sz w:val="16"/>
                <w:szCs w:val="16"/>
              </w:rPr>
            </w:pPr>
          </w:p>
        </w:tc>
      </w:tr>
      <w:tr w:rsidR="0018521D" w14:paraId="72A00326" w14:textId="77777777" w:rsidTr="00EE6A00">
        <w:tblPrEx>
          <w:tblBorders>
            <w:left w:val="none" w:sz="0" w:space="0" w:color="auto"/>
            <w:bottom w:val="none" w:sz="0" w:space="0" w:color="auto"/>
            <w:right w:val="none" w:sz="0" w:space="0" w:color="auto"/>
            <w:insideH w:val="none" w:sz="0" w:space="0" w:color="auto"/>
            <w:insideV w:val="none" w:sz="0" w:space="0" w:color="auto"/>
          </w:tblBorders>
        </w:tblPrEx>
        <w:trPr>
          <w:gridBefore w:val="5"/>
          <w:gridAfter w:val="1"/>
          <w:wBefore w:w="12156" w:type="dxa"/>
          <w:wAfter w:w="17" w:type="dxa"/>
          <w:trHeight w:val="100"/>
        </w:trPr>
        <w:tc>
          <w:tcPr>
            <w:tcW w:w="3674" w:type="dxa"/>
            <w:gridSpan w:val="4"/>
          </w:tcPr>
          <w:p w14:paraId="3FC7E4C4" w14:textId="77777777" w:rsidR="0018521D" w:rsidRDefault="0018521D" w:rsidP="00EE6A00">
            <w:pPr>
              <w:rPr>
                <w:sz w:val="16"/>
                <w:szCs w:val="16"/>
              </w:rPr>
            </w:pPr>
          </w:p>
        </w:tc>
      </w:tr>
    </w:tbl>
    <w:p w14:paraId="181548EA" w14:textId="77777777" w:rsidR="00BD687F" w:rsidRDefault="00BD687F" w:rsidP="005C5EFD">
      <w:pPr>
        <w:rPr>
          <w:sz w:val="16"/>
          <w:szCs w:val="16"/>
        </w:rPr>
      </w:pPr>
    </w:p>
    <w:p w14:paraId="181548EB" w14:textId="5CA72E61" w:rsidR="00C01662" w:rsidRDefault="00BA0032" w:rsidP="005C5EFD">
      <w:pPr>
        <w:rPr>
          <w:sz w:val="16"/>
          <w:szCs w:val="16"/>
        </w:rPr>
      </w:pPr>
      <w:r>
        <w:rPr>
          <w:sz w:val="16"/>
          <w:szCs w:val="16"/>
        </w:rPr>
        <w:tab/>
      </w:r>
    </w:p>
    <w:p w14:paraId="181548EC" w14:textId="77777777" w:rsidR="00C01662" w:rsidRDefault="00C01662" w:rsidP="005C5EFD">
      <w:pPr>
        <w:rPr>
          <w:sz w:val="16"/>
          <w:szCs w:val="16"/>
        </w:rPr>
      </w:pPr>
    </w:p>
    <w:p w14:paraId="181548ED" w14:textId="77777777" w:rsidR="00C01662" w:rsidRDefault="00C01662" w:rsidP="005C5EFD">
      <w:pPr>
        <w:rPr>
          <w:sz w:val="16"/>
          <w:szCs w:val="16"/>
        </w:rPr>
      </w:pPr>
    </w:p>
    <w:p w14:paraId="181548EE" w14:textId="77777777" w:rsidR="00C01662" w:rsidRDefault="00C01662" w:rsidP="005C5EFD">
      <w:pPr>
        <w:rPr>
          <w:sz w:val="16"/>
          <w:szCs w:val="16"/>
        </w:rPr>
      </w:pPr>
    </w:p>
    <w:p w14:paraId="181548EF" w14:textId="77777777" w:rsidR="00C01662" w:rsidRDefault="00C01662" w:rsidP="005C5EFD">
      <w:pPr>
        <w:rPr>
          <w:sz w:val="16"/>
          <w:szCs w:val="16"/>
        </w:rPr>
      </w:pPr>
    </w:p>
    <w:p w14:paraId="181548F0" w14:textId="77777777" w:rsidR="00C01662" w:rsidRDefault="00C01662" w:rsidP="005C5EFD">
      <w:pPr>
        <w:rPr>
          <w:sz w:val="16"/>
          <w:szCs w:val="16"/>
        </w:rPr>
      </w:pPr>
    </w:p>
    <w:p w14:paraId="181548F1" w14:textId="77777777" w:rsidR="00C01662" w:rsidRDefault="00C01662" w:rsidP="005C5EFD">
      <w:pPr>
        <w:rPr>
          <w:sz w:val="16"/>
          <w:szCs w:val="16"/>
        </w:rPr>
      </w:pPr>
    </w:p>
    <w:p w14:paraId="181548F2" w14:textId="77777777" w:rsidR="00C01662" w:rsidRDefault="00C01662" w:rsidP="005C5EFD">
      <w:pPr>
        <w:rPr>
          <w:sz w:val="16"/>
          <w:szCs w:val="16"/>
        </w:rPr>
      </w:pPr>
    </w:p>
    <w:p w14:paraId="181548F3" w14:textId="77777777" w:rsidR="00C01662" w:rsidRDefault="00C01662" w:rsidP="005C5EFD">
      <w:pPr>
        <w:rPr>
          <w:sz w:val="16"/>
          <w:szCs w:val="16"/>
        </w:rPr>
      </w:pPr>
    </w:p>
    <w:p w14:paraId="181548F4" w14:textId="77777777" w:rsidR="00C01662" w:rsidRDefault="00C01662" w:rsidP="005C5EFD">
      <w:pPr>
        <w:rPr>
          <w:sz w:val="16"/>
          <w:szCs w:val="16"/>
        </w:rPr>
      </w:pPr>
    </w:p>
    <w:p w14:paraId="181548F5" w14:textId="77777777" w:rsidR="00C01662" w:rsidRDefault="00C01662" w:rsidP="005C5EFD">
      <w:pPr>
        <w:rPr>
          <w:sz w:val="16"/>
          <w:szCs w:val="16"/>
        </w:rPr>
      </w:pPr>
    </w:p>
    <w:p w14:paraId="181548F6" w14:textId="77777777" w:rsidR="00C01662" w:rsidRDefault="00C01662" w:rsidP="005C5EFD">
      <w:pPr>
        <w:rPr>
          <w:sz w:val="16"/>
          <w:szCs w:val="16"/>
        </w:rPr>
      </w:pPr>
    </w:p>
    <w:p w14:paraId="181548F7" w14:textId="77777777" w:rsidR="00C01662" w:rsidRDefault="00C01662" w:rsidP="005C5EFD">
      <w:pPr>
        <w:rPr>
          <w:sz w:val="16"/>
          <w:szCs w:val="16"/>
        </w:rPr>
      </w:pPr>
    </w:p>
    <w:p w14:paraId="181548F8" w14:textId="77777777" w:rsidR="00C01662" w:rsidRDefault="00C01662" w:rsidP="005C5EFD">
      <w:pPr>
        <w:rPr>
          <w:sz w:val="16"/>
          <w:szCs w:val="16"/>
        </w:rPr>
      </w:pPr>
    </w:p>
    <w:p w14:paraId="181548F9" w14:textId="77777777" w:rsidR="00C01662" w:rsidRDefault="00C01662" w:rsidP="005C5EFD">
      <w:pPr>
        <w:rPr>
          <w:sz w:val="16"/>
          <w:szCs w:val="16"/>
        </w:rPr>
      </w:pPr>
    </w:p>
    <w:p w14:paraId="181548FA" w14:textId="77777777" w:rsidR="00C01662" w:rsidRDefault="00C01662" w:rsidP="005C5EFD">
      <w:pPr>
        <w:rPr>
          <w:sz w:val="16"/>
          <w:szCs w:val="16"/>
        </w:rPr>
      </w:pPr>
    </w:p>
    <w:p w14:paraId="181548FB" w14:textId="77777777" w:rsidR="001E2DDC" w:rsidRDefault="001E2DDC" w:rsidP="005C5EFD">
      <w:pPr>
        <w:rPr>
          <w:sz w:val="16"/>
          <w:szCs w:val="16"/>
        </w:rPr>
      </w:pPr>
    </w:p>
    <w:p w14:paraId="181548FC" w14:textId="77777777" w:rsidR="001E2DDC" w:rsidRDefault="001E2DDC" w:rsidP="005C5EFD">
      <w:pPr>
        <w:rPr>
          <w:sz w:val="16"/>
          <w:szCs w:val="16"/>
        </w:rPr>
      </w:pPr>
    </w:p>
    <w:p w14:paraId="181548FD" w14:textId="77777777" w:rsidR="001E2DDC" w:rsidRDefault="001E2DDC" w:rsidP="005C5EFD">
      <w:pPr>
        <w:rPr>
          <w:sz w:val="16"/>
          <w:szCs w:val="16"/>
        </w:rPr>
      </w:pPr>
    </w:p>
    <w:p w14:paraId="181548FE" w14:textId="77777777" w:rsidR="001E2DDC" w:rsidRDefault="001E2DDC" w:rsidP="005C5EFD">
      <w:pPr>
        <w:rPr>
          <w:sz w:val="16"/>
          <w:szCs w:val="16"/>
        </w:rPr>
      </w:pPr>
    </w:p>
    <w:p w14:paraId="181548FF" w14:textId="77777777" w:rsidR="001E2DDC" w:rsidRDefault="001E2DDC" w:rsidP="005C5EFD">
      <w:pPr>
        <w:rPr>
          <w:sz w:val="16"/>
          <w:szCs w:val="16"/>
        </w:rPr>
      </w:pPr>
    </w:p>
    <w:p w14:paraId="18154900" w14:textId="77777777" w:rsidR="001E2DDC" w:rsidRDefault="001E2DDC" w:rsidP="005C5EFD">
      <w:pPr>
        <w:rPr>
          <w:sz w:val="16"/>
          <w:szCs w:val="16"/>
        </w:rPr>
      </w:pPr>
    </w:p>
    <w:p w14:paraId="18154901" w14:textId="77777777" w:rsidR="001E2DDC" w:rsidRDefault="001E2DDC" w:rsidP="005C5EFD">
      <w:pPr>
        <w:rPr>
          <w:sz w:val="16"/>
          <w:szCs w:val="16"/>
        </w:rPr>
      </w:pPr>
    </w:p>
    <w:p w14:paraId="18154902" w14:textId="77777777" w:rsidR="001E2DDC" w:rsidRDefault="001E2DDC" w:rsidP="005C5EFD">
      <w:pPr>
        <w:rPr>
          <w:sz w:val="16"/>
          <w:szCs w:val="16"/>
        </w:rPr>
      </w:pPr>
    </w:p>
    <w:p w14:paraId="18154903" w14:textId="77777777" w:rsidR="001E2DDC" w:rsidRDefault="001E2DDC" w:rsidP="005C5EFD">
      <w:pPr>
        <w:rPr>
          <w:sz w:val="16"/>
          <w:szCs w:val="16"/>
        </w:rPr>
      </w:pPr>
    </w:p>
    <w:p w14:paraId="18154904" w14:textId="77777777" w:rsidR="001E2DDC" w:rsidRDefault="001E2DDC" w:rsidP="005C5EFD">
      <w:pPr>
        <w:rPr>
          <w:sz w:val="16"/>
          <w:szCs w:val="16"/>
        </w:rPr>
      </w:pPr>
    </w:p>
    <w:p w14:paraId="18154905" w14:textId="77777777" w:rsidR="001E2DDC" w:rsidRDefault="001E2DDC" w:rsidP="005C5EFD">
      <w:pPr>
        <w:rPr>
          <w:sz w:val="16"/>
          <w:szCs w:val="16"/>
        </w:rPr>
      </w:pPr>
    </w:p>
    <w:p w14:paraId="18154906" w14:textId="77777777" w:rsidR="001E2DDC" w:rsidRDefault="001E2DDC" w:rsidP="005C5EFD">
      <w:pPr>
        <w:rPr>
          <w:sz w:val="16"/>
          <w:szCs w:val="16"/>
        </w:rPr>
      </w:pPr>
    </w:p>
    <w:p w14:paraId="18154907" w14:textId="77777777" w:rsidR="001E2DDC" w:rsidRDefault="001E2DDC" w:rsidP="005C5EFD">
      <w:pPr>
        <w:rPr>
          <w:sz w:val="16"/>
          <w:szCs w:val="16"/>
        </w:rPr>
      </w:pPr>
    </w:p>
    <w:p w14:paraId="18154908" w14:textId="77777777" w:rsidR="001E2DDC" w:rsidRDefault="001E2DDC" w:rsidP="005C5EFD">
      <w:pPr>
        <w:rPr>
          <w:sz w:val="16"/>
          <w:szCs w:val="16"/>
        </w:rPr>
      </w:pPr>
    </w:p>
    <w:p w14:paraId="18154909" w14:textId="77777777" w:rsidR="001E2DDC" w:rsidRDefault="001E2DDC" w:rsidP="005C5EFD">
      <w:pPr>
        <w:rPr>
          <w:sz w:val="16"/>
          <w:szCs w:val="16"/>
        </w:rPr>
      </w:pPr>
    </w:p>
    <w:p w14:paraId="1815490A" w14:textId="77777777" w:rsidR="001E2DDC" w:rsidRDefault="001E2DDC" w:rsidP="005C5EFD">
      <w:pPr>
        <w:rPr>
          <w:sz w:val="16"/>
          <w:szCs w:val="16"/>
        </w:rPr>
      </w:pPr>
    </w:p>
    <w:p w14:paraId="1815490B" w14:textId="77777777" w:rsidR="001E2DDC" w:rsidRDefault="001E2DDC" w:rsidP="005C5EFD">
      <w:pPr>
        <w:rPr>
          <w:sz w:val="16"/>
          <w:szCs w:val="16"/>
        </w:rPr>
      </w:pPr>
    </w:p>
    <w:p w14:paraId="1815490C" w14:textId="77777777" w:rsidR="001E2DDC" w:rsidRDefault="001E2DDC" w:rsidP="005C5EFD">
      <w:pPr>
        <w:rPr>
          <w:sz w:val="16"/>
          <w:szCs w:val="16"/>
        </w:rPr>
      </w:pPr>
    </w:p>
    <w:p w14:paraId="1815490D" w14:textId="77777777" w:rsidR="00C01662" w:rsidRDefault="00C01662" w:rsidP="005C5EFD">
      <w:pPr>
        <w:rPr>
          <w:sz w:val="16"/>
          <w:szCs w:val="16"/>
        </w:rPr>
      </w:pPr>
    </w:p>
    <w:p w14:paraId="1815490E" w14:textId="77777777" w:rsidR="00C01662" w:rsidRDefault="00C01662" w:rsidP="005C5EFD">
      <w:pPr>
        <w:rPr>
          <w:sz w:val="16"/>
          <w:szCs w:val="16"/>
        </w:rPr>
      </w:pPr>
    </w:p>
    <w:p w14:paraId="1815490F" w14:textId="77777777" w:rsidR="00C01662" w:rsidRDefault="00C01662" w:rsidP="005C5EFD">
      <w:pPr>
        <w:rPr>
          <w:sz w:val="16"/>
          <w:szCs w:val="16"/>
        </w:rPr>
      </w:pPr>
    </w:p>
    <w:p w14:paraId="18154910" w14:textId="77777777" w:rsidR="00BD687F" w:rsidRDefault="00BD687F" w:rsidP="00004B1A"/>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tblGrid>
      <w:tr w:rsidR="00BD687F" w:rsidRPr="00B029FB" w14:paraId="18154912" w14:textId="77777777" w:rsidTr="004C6EC2">
        <w:trPr>
          <w:trHeight w:val="340"/>
        </w:trPr>
        <w:tc>
          <w:tcPr>
            <w:tcW w:w="7621" w:type="dxa"/>
            <w:gridSpan w:val="2"/>
            <w:shd w:val="clear" w:color="auto" w:fill="D9D9D9"/>
            <w:vAlign w:val="center"/>
          </w:tcPr>
          <w:p w14:paraId="18154911" w14:textId="77777777" w:rsidR="00BD687F" w:rsidRPr="00B029FB" w:rsidRDefault="00BD687F" w:rsidP="004C6EC2">
            <w:pPr>
              <w:jc w:val="center"/>
              <w:rPr>
                <w:b/>
                <w:szCs w:val="24"/>
              </w:rPr>
            </w:pPr>
            <w:r w:rsidRPr="00B029FB">
              <w:rPr>
                <w:b/>
                <w:szCs w:val="24"/>
              </w:rPr>
              <w:t>CATEGORIES OF LIKELIHOOD</w:t>
            </w:r>
          </w:p>
        </w:tc>
      </w:tr>
      <w:tr w:rsidR="00BD687F" w:rsidRPr="00B029FB" w14:paraId="18154915" w14:textId="77777777" w:rsidTr="00540548">
        <w:trPr>
          <w:trHeight w:val="680"/>
        </w:trPr>
        <w:tc>
          <w:tcPr>
            <w:tcW w:w="1809" w:type="dxa"/>
          </w:tcPr>
          <w:p w14:paraId="18154913" w14:textId="77777777" w:rsidR="00BD687F" w:rsidRPr="00692070" w:rsidRDefault="00BD687F" w:rsidP="004C6EC2">
            <w:pPr>
              <w:rPr>
                <w:b/>
                <w:szCs w:val="24"/>
              </w:rPr>
            </w:pPr>
            <w:r>
              <w:rPr>
                <w:b/>
                <w:szCs w:val="24"/>
              </w:rPr>
              <w:t xml:space="preserve">Highly </w:t>
            </w:r>
            <w:r w:rsidRPr="00692070">
              <w:rPr>
                <w:b/>
                <w:szCs w:val="24"/>
              </w:rPr>
              <w:t>Likely</w:t>
            </w:r>
          </w:p>
        </w:tc>
        <w:tc>
          <w:tcPr>
            <w:tcW w:w="5812" w:type="dxa"/>
          </w:tcPr>
          <w:p w14:paraId="18154914" w14:textId="77777777" w:rsidR="00BD687F" w:rsidRPr="00B029FB" w:rsidRDefault="00BD687F" w:rsidP="007C4878">
            <w:pPr>
              <w:rPr>
                <w:szCs w:val="24"/>
              </w:rPr>
            </w:pPr>
            <w:r>
              <w:rPr>
                <w:szCs w:val="24"/>
              </w:rPr>
              <w:t>Expected to happen/reoccur, possibly frequently.</w:t>
            </w:r>
          </w:p>
        </w:tc>
      </w:tr>
      <w:tr w:rsidR="00BD687F" w:rsidRPr="00B029FB" w14:paraId="18154918" w14:textId="77777777" w:rsidTr="00540548">
        <w:trPr>
          <w:trHeight w:val="680"/>
        </w:trPr>
        <w:tc>
          <w:tcPr>
            <w:tcW w:w="1809" w:type="dxa"/>
          </w:tcPr>
          <w:p w14:paraId="18154916" w14:textId="77777777" w:rsidR="00BD687F" w:rsidRPr="00692070" w:rsidRDefault="00BD687F" w:rsidP="004C6EC2">
            <w:pPr>
              <w:rPr>
                <w:b/>
                <w:szCs w:val="24"/>
              </w:rPr>
            </w:pPr>
            <w:r w:rsidRPr="00692070">
              <w:rPr>
                <w:b/>
                <w:szCs w:val="24"/>
              </w:rPr>
              <w:t>Possible</w:t>
            </w:r>
          </w:p>
        </w:tc>
        <w:tc>
          <w:tcPr>
            <w:tcW w:w="5812" w:type="dxa"/>
          </w:tcPr>
          <w:p w14:paraId="18154917" w14:textId="77777777" w:rsidR="00BD687F" w:rsidRPr="00B029FB" w:rsidRDefault="00BD687F" w:rsidP="004C6EC2">
            <w:pPr>
              <w:rPr>
                <w:szCs w:val="24"/>
              </w:rPr>
            </w:pPr>
            <w:r>
              <w:rPr>
                <w:szCs w:val="24"/>
              </w:rPr>
              <w:t>Might happen/reoccur at some time depends on circumstances.</w:t>
            </w:r>
          </w:p>
        </w:tc>
      </w:tr>
      <w:tr w:rsidR="00BD687F" w:rsidRPr="00B029FB" w14:paraId="1815491B" w14:textId="77777777" w:rsidTr="00540548">
        <w:trPr>
          <w:trHeight w:val="680"/>
        </w:trPr>
        <w:tc>
          <w:tcPr>
            <w:tcW w:w="1809" w:type="dxa"/>
          </w:tcPr>
          <w:p w14:paraId="18154919" w14:textId="77777777" w:rsidR="00BD687F" w:rsidRPr="00692070" w:rsidRDefault="00BD687F" w:rsidP="004C6EC2">
            <w:pPr>
              <w:rPr>
                <w:b/>
                <w:szCs w:val="24"/>
              </w:rPr>
            </w:pPr>
            <w:r w:rsidRPr="00692070">
              <w:rPr>
                <w:b/>
                <w:szCs w:val="24"/>
              </w:rPr>
              <w:t>Unlikely</w:t>
            </w:r>
          </w:p>
        </w:tc>
        <w:tc>
          <w:tcPr>
            <w:tcW w:w="5812" w:type="dxa"/>
          </w:tcPr>
          <w:p w14:paraId="1815491A" w14:textId="77777777" w:rsidR="00BD687F" w:rsidRPr="00B029FB" w:rsidRDefault="00BD687F" w:rsidP="004E0EAD">
            <w:pPr>
              <w:rPr>
                <w:szCs w:val="24"/>
              </w:rPr>
            </w:pPr>
            <w:r>
              <w:rPr>
                <w:szCs w:val="24"/>
              </w:rPr>
              <w:t>Not expected to happen/reoccur but possible in certain circumstances.</w:t>
            </w:r>
          </w:p>
        </w:tc>
      </w:tr>
      <w:tr w:rsidR="00BD687F" w:rsidRPr="00B029FB" w14:paraId="1815491E" w14:textId="77777777" w:rsidTr="00540548">
        <w:trPr>
          <w:trHeight w:val="680"/>
        </w:trPr>
        <w:tc>
          <w:tcPr>
            <w:tcW w:w="1809" w:type="dxa"/>
          </w:tcPr>
          <w:p w14:paraId="1815491C" w14:textId="77777777" w:rsidR="00BD687F" w:rsidRPr="00692070" w:rsidRDefault="00BD687F" w:rsidP="004C6EC2">
            <w:pPr>
              <w:rPr>
                <w:b/>
                <w:szCs w:val="24"/>
              </w:rPr>
            </w:pPr>
            <w:r w:rsidRPr="00692070">
              <w:rPr>
                <w:b/>
                <w:szCs w:val="24"/>
              </w:rPr>
              <w:t>Very Unlikely</w:t>
            </w:r>
          </w:p>
        </w:tc>
        <w:tc>
          <w:tcPr>
            <w:tcW w:w="5812" w:type="dxa"/>
          </w:tcPr>
          <w:p w14:paraId="1815491D" w14:textId="77777777" w:rsidR="00BD687F" w:rsidRPr="00B029FB" w:rsidRDefault="00BD687F" w:rsidP="008B1C6C">
            <w:pPr>
              <w:rPr>
                <w:szCs w:val="24"/>
              </w:rPr>
            </w:pPr>
            <w:r>
              <w:rPr>
                <w:szCs w:val="24"/>
              </w:rPr>
              <w:t>Would only occur in very exceptional circumstances.</w:t>
            </w:r>
          </w:p>
        </w:tc>
      </w:tr>
    </w:tbl>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632"/>
      </w:tblGrid>
      <w:tr w:rsidR="00BD687F" w:rsidRPr="00B029FB" w14:paraId="18154920" w14:textId="77777777" w:rsidTr="00540548">
        <w:trPr>
          <w:trHeight w:val="340"/>
        </w:trPr>
        <w:tc>
          <w:tcPr>
            <w:tcW w:w="7315" w:type="dxa"/>
            <w:gridSpan w:val="2"/>
            <w:shd w:val="clear" w:color="auto" w:fill="D9D9D9"/>
            <w:vAlign w:val="center"/>
          </w:tcPr>
          <w:p w14:paraId="1815491F" w14:textId="77777777" w:rsidR="00BD687F" w:rsidRPr="00B029FB" w:rsidRDefault="00BD687F" w:rsidP="00540548">
            <w:pPr>
              <w:jc w:val="center"/>
              <w:rPr>
                <w:b/>
                <w:szCs w:val="24"/>
              </w:rPr>
            </w:pPr>
            <w:r w:rsidRPr="00B029FB">
              <w:rPr>
                <w:b/>
                <w:szCs w:val="24"/>
              </w:rPr>
              <w:t>CATEGORIES OF CONSEQUENCE SEVERITY</w:t>
            </w:r>
          </w:p>
        </w:tc>
      </w:tr>
      <w:tr w:rsidR="00BD687F" w:rsidRPr="00B029FB" w14:paraId="18154923" w14:textId="77777777" w:rsidTr="00540548">
        <w:trPr>
          <w:trHeight w:val="552"/>
        </w:trPr>
        <w:tc>
          <w:tcPr>
            <w:tcW w:w="1683" w:type="dxa"/>
          </w:tcPr>
          <w:p w14:paraId="18154921" w14:textId="77777777" w:rsidR="00BD687F" w:rsidRPr="00692070" w:rsidRDefault="00BD687F" w:rsidP="00540548">
            <w:pPr>
              <w:rPr>
                <w:b/>
                <w:szCs w:val="24"/>
              </w:rPr>
            </w:pPr>
            <w:r w:rsidRPr="00692070">
              <w:rPr>
                <w:b/>
                <w:szCs w:val="24"/>
              </w:rPr>
              <w:t>Catastrophic</w:t>
            </w:r>
          </w:p>
        </w:tc>
        <w:tc>
          <w:tcPr>
            <w:tcW w:w="5632" w:type="dxa"/>
          </w:tcPr>
          <w:p w14:paraId="18154922" w14:textId="77777777" w:rsidR="00BD687F" w:rsidRPr="00B029FB" w:rsidRDefault="00BD687F" w:rsidP="00A63E10">
            <w:pPr>
              <w:rPr>
                <w:szCs w:val="24"/>
              </w:rPr>
            </w:pPr>
            <w:r>
              <w:rPr>
                <w:szCs w:val="24"/>
              </w:rPr>
              <w:t xml:space="preserve">Incident could result in </w:t>
            </w:r>
            <w:r w:rsidRPr="00A63E10">
              <w:rPr>
                <w:szCs w:val="24"/>
                <w:u w:val="single"/>
              </w:rPr>
              <w:t>one or more fatalities</w:t>
            </w:r>
            <w:r>
              <w:rPr>
                <w:szCs w:val="24"/>
              </w:rPr>
              <w:t xml:space="preserve">. </w:t>
            </w:r>
          </w:p>
        </w:tc>
      </w:tr>
      <w:tr w:rsidR="00BD687F" w:rsidRPr="00B029FB" w14:paraId="18154926" w14:textId="77777777" w:rsidTr="00540548">
        <w:trPr>
          <w:trHeight w:val="552"/>
        </w:trPr>
        <w:tc>
          <w:tcPr>
            <w:tcW w:w="1683" w:type="dxa"/>
          </w:tcPr>
          <w:p w14:paraId="18154924" w14:textId="77777777" w:rsidR="00BD687F" w:rsidRPr="00692070" w:rsidRDefault="00BD687F" w:rsidP="00540548">
            <w:pPr>
              <w:rPr>
                <w:b/>
                <w:szCs w:val="24"/>
              </w:rPr>
            </w:pPr>
            <w:r w:rsidRPr="00692070">
              <w:rPr>
                <w:b/>
                <w:szCs w:val="24"/>
              </w:rPr>
              <w:t>Major</w:t>
            </w:r>
          </w:p>
        </w:tc>
        <w:tc>
          <w:tcPr>
            <w:tcW w:w="5632" w:type="dxa"/>
          </w:tcPr>
          <w:p w14:paraId="18154925" w14:textId="77777777" w:rsidR="00BD687F" w:rsidRPr="001E3B9C" w:rsidRDefault="00BD687F" w:rsidP="00540548">
            <w:pPr>
              <w:rPr>
                <w:rFonts w:cs="Arial"/>
                <w:color w:val="000000"/>
                <w:szCs w:val="24"/>
              </w:rPr>
            </w:pPr>
            <w:r>
              <w:rPr>
                <w:rFonts w:cs="Arial"/>
                <w:color w:val="000000"/>
              </w:rPr>
              <w:t>Major injury resulting in incapacity, hospitalisation &gt;24 hours.</w:t>
            </w:r>
          </w:p>
        </w:tc>
      </w:tr>
      <w:tr w:rsidR="00BD687F" w:rsidRPr="00B029FB" w14:paraId="18154929" w14:textId="77777777" w:rsidTr="00540548">
        <w:trPr>
          <w:trHeight w:val="552"/>
        </w:trPr>
        <w:tc>
          <w:tcPr>
            <w:tcW w:w="1683" w:type="dxa"/>
          </w:tcPr>
          <w:p w14:paraId="18154927" w14:textId="77777777" w:rsidR="00BD687F" w:rsidRPr="00692070" w:rsidRDefault="00BD687F" w:rsidP="00540548">
            <w:pPr>
              <w:rPr>
                <w:b/>
                <w:szCs w:val="24"/>
              </w:rPr>
            </w:pPr>
            <w:r w:rsidRPr="00692070">
              <w:rPr>
                <w:b/>
                <w:szCs w:val="24"/>
              </w:rPr>
              <w:t>Significant</w:t>
            </w:r>
          </w:p>
        </w:tc>
        <w:tc>
          <w:tcPr>
            <w:tcW w:w="5632" w:type="dxa"/>
          </w:tcPr>
          <w:p w14:paraId="18154928" w14:textId="77777777" w:rsidR="00BD687F" w:rsidRPr="00B029FB" w:rsidRDefault="00BD687F" w:rsidP="00A63E10">
            <w:pPr>
              <w:rPr>
                <w:szCs w:val="24"/>
              </w:rPr>
            </w:pPr>
            <w:r>
              <w:rPr>
                <w:rFonts w:cs="Arial"/>
                <w:color w:val="000000"/>
              </w:rPr>
              <w:t xml:space="preserve">Injury requires attention of a </w:t>
            </w:r>
            <w:proofErr w:type="gramStart"/>
            <w:r>
              <w:rPr>
                <w:rFonts w:cs="Arial"/>
                <w:color w:val="000000"/>
              </w:rPr>
              <w:t>Doctor</w:t>
            </w:r>
            <w:proofErr w:type="gramEnd"/>
            <w:r>
              <w:rPr>
                <w:rFonts w:cs="Arial"/>
                <w:color w:val="000000"/>
              </w:rPr>
              <w:t xml:space="preserve"> or Hospital treatment or hospitalisation &lt;24 hours.</w:t>
            </w:r>
          </w:p>
        </w:tc>
      </w:tr>
      <w:tr w:rsidR="00BD687F" w:rsidRPr="00B029FB" w14:paraId="1815492C" w14:textId="77777777" w:rsidTr="00540548">
        <w:trPr>
          <w:trHeight w:val="552"/>
        </w:trPr>
        <w:tc>
          <w:tcPr>
            <w:tcW w:w="1683" w:type="dxa"/>
          </w:tcPr>
          <w:p w14:paraId="1815492A" w14:textId="77777777" w:rsidR="00BD687F" w:rsidRPr="00692070" w:rsidRDefault="00BD687F" w:rsidP="00540548">
            <w:pPr>
              <w:rPr>
                <w:b/>
                <w:szCs w:val="24"/>
              </w:rPr>
            </w:pPr>
            <w:r w:rsidRPr="00692070">
              <w:rPr>
                <w:b/>
                <w:szCs w:val="24"/>
              </w:rPr>
              <w:t>Minor</w:t>
            </w:r>
          </w:p>
        </w:tc>
        <w:tc>
          <w:tcPr>
            <w:tcW w:w="5632" w:type="dxa"/>
          </w:tcPr>
          <w:p w14:paraId="1815492B" w14:textId="77777777" w:rsidR="00BD687F" w:rsidRPr="001E3B9C" w:rsidRDefault="00BD687F" w:rsidP="00540548">
            <w:pPr>
              <w:rPr>
                <w:rFonts w:cs="Arial"/>
                <w:color w:val="000000"/>
                <w:szCs w:val="24"/>
              </w:rPr>
            </w:pPr>
            <w:r>
              <w:rPr>
                <w:rFonts w:cs="Arial"/>
                <w:color w:val="000000"/>
              </w:rPr>
              <w:t>Small cut, bruise, abrasion, basic first aid treatment provided.</w:t>
            </w:r>
          </w:p>
        </w:tc>
      </w:tr>
      <w:tr w:rsidR="00BD687F" w:rsidRPr="00B029FB" w14:paraId="1815492F" w14:textId="77777777" w:rsidTr="00540548">
        <w:trPr>
          <w:trHeight w:val="552"/>
        </w:trPr>
        <w:tc>
          <w:tcPr>
            <w:tcW w:w="1683" w:type="dxa"/>
          </w:tcPr>
          <w:p w14:paraId="1815492D" w14:textId="77777777" w:rsidR="00BD687F" w:rsidRPr="00692070" w:rsidRDefault="00BD687F" w:rsidP="00540548">
            <w:pPr>
              <w:rPr>
                <w:b/>
                <w:szCs w:val="24"/>
              </w:rPr>
            </w:pPr>
            <w:r w:rsidRPr="00692070">
              <w:rPr>
                <w:b/>
                <w:szCs w:val="24"/>
              </w:rPr>
              <w:t>Negligible</w:t>
            </w:r>
          </w:p>
        </w:tc>
        <w:tc>
          <w:tcPr>
            <w:tcW w:w="5632" w:type="dxa"/>
          </w:tcPr>
          <w:p w14:paraId="1815492E" w14:textId="77777777" w:rsidR="00BD687F" w:rsidRPr="00B029FB" w:rsidRDefault="00BD687F" w:rsidP="00540548">
            <w:pPr>
              <w:rPr>
                <w:szCs w:val="24"/>
              </w:rPr>
            </w:pPr>
            <w:r>
              <w:rPr>
                <w:szCs w:val="24"/>
              </w:rPr>
              <w:t xml:space="preserve">Some discomfort, </w:t>
            </w:r>
            <w:proofErr w:type="spellStart"/>
            <w:r>
              <w:rPr>
                <w:szCs w:val="24"/>
              </w:rPr>
              <w:t>self help</w:t>
            </w:r>
            <w:proofErr w:type="spellEnd"/>
            <w:r>
              <w:rPr>
                <w:szCs w:val="24"/>
              </w:rPr>
              <w:t>. No treatment required.</w:t>
            </w:r>
          </w:p>
        </w:tc>
      </w:tr>
    </w:tbl>
    <w:p w14:paraId="18154930" w14:textId="77777777" w:rsidR="00BD687F" w:rsidRPr="0084656C" w:rsidRDefault="00BD687F" w:rsidP="00004B1A">
      <w:pPr>
        <w:rPr>
          <w:sz w:val="18"/>
          <w:szCs w:val="18"/>
        </w:rPr>
      </w:pPr>
    </w:p>
    <w:p w14:paraId="18154931" w14:textId="77777777" w:rsidR="00BD687F" w:rsidRPr="0084656C" w:rsidRDefault="00BD687F" w:rsidP="00004B1A">
      <w:pPr>
        <w:rPr>
          <w:sz w:val="18"/>
          <w:szCs w:val="18"/>
        </w:rPr>
      </w:pPr>
    </w:p>
    <w:p w14:paraId="18154932" w14:textId="77777777" w:rsidR="00BD687F" w:rsidRPr="0084656C" w:rsidRDefault="00BD687F" w:rsidP="00004B1A">
      <w:pPr>
        <w:rPr>
          <w:sz w:val="18"/>
          <w:szCs w:val="18"/>
        </w:rPr>
      </w:pPr>
    </w:p>
    <w:p w14:paraId="18154933" w14:textId="77777777" w:rsidR="00BD687F" w:rsidRPr="0084656C" w:rsidRDefault="00BD687F" w:rsidP="00004B1A">
      <w:pPr>
        <w:rPr>
          <w:sz w:val="18"/>
          <w:szCs w:val="18"/>
        </w:rPr>
      </w:pPr>
    </w:p>
    <w:p w14:paraId="18154934" w14:textId="77777777" w:rsidR="00BD687F" w:rsidRPr="0084656C" w:rsidRDefault="00BD687F" w:rsidP="00004B1A">
      <w:pPr>
        <w:rPr>
          <w:sz w:val="18"/>
          <w:szCs w:val="18"/>
        </w:rPr>
      </w:pPr>
    </w:p>
    <w:p w14:paraId="18154935" w14:textId="77777777" w:rsidR="00BD687F" w:rsidRPr="0084656C" w:rsidRDefault="00BD687F" w:rsidP="00004B1A">
      <w:pPr>
        <w:rPr>
          <w:sz w:val="18"/>
          <w:szCs w:val="18"/>
        </w:rPr>
      </w:pPr>
    </w:p>
    <w:tbl>
      <w:tblPr>
        <w:tblpPr w:leftFromText="181" w:rightFromText="181" w:vertAnchor="text"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14"/>
        <w:gridCol w:w="1514"/>
        <w:gridCol w:w="1514"/>
        <w:gridCol w:w="1396"/>
      </w:tblGrid>
      <w:tr w:rsidR="00BD687F" w:rsidRPr="00B029FB" w14:paraId="18154937" w14:textId="77777777" w:rsidTr="004C6EC2">
        <w:trPr>
          <w:trHeight w:val="340"/>
        </w:trPr>
        <w:tc>
          <w:tcPr>
            <w:tcW w:w="7621" w:type="dxa"/>
            <w:gridSpan w:val="5"/>
            <w:shd w:val="clear" w:color="auto" w:fill="D9D9D9"/>
            <w:vAlign w:val="center"/>
          </w:tcPr>
          <w:p w14:paraId="18154936" w14:textId="77777777" w:rsidR="00BD687F" w:rsidRPr="00692070" w:rsidRDefault="00BD687F" w:rsidP="004C6EC2">
            <w:pPr>
              <w:jc w:val="center"/>
              <w:rPr>
                <w:b/>
                <w:sz w:val="28"/>
                <w:szCs w:val="24"/>
              </w:rPr>
            </w:pPr>
            <w:r w:rsidRPr="00B029FB">
              <w:rPr>
                <w:b/>
                <w:szCs w:val="24"/>
              </w:rPr>
              <w:t>RISK RATING</w:t>
            </w:r>
          </w:p>
        </w:tc>
      </w:tr>
      <w:tr w:rsidR="00BD687F" w:rsidRPr="00B029FB" w14:paraId="1815493D" w14:textId="77777777" w:rsidTr="004C6EC2">
        <w:trPr>
          <w:trHeight w:val="567"/>
        </w:trPr>
        <w:tc>
          <w:tcPr>
            <w:tcW w:w="1683" w:type="dxa"/>
            <w:vAlign w:val="center"/>
          </w:tcPr>
          <w:p w14:paraId="18154938" w14:textId="77777777" w:rsidR="00BD687F" w:rsidRPr="00B029FB" w:rsidRDefault="00BD687F" w:rsidP="004C6EC2">
            <w:pPr>
              <w:rPr>
                <w:szCs w:val="24"/>
              </w:rPr>
            </w:pPr>
          </w:p>
        </w:tc>
        <w:tc>
          <w:tcPr>
            <w:tcW w:w="1514" w:type="dxa"/>
            <w:vAlign w:val="center"/>
          </w:tcPr>
          <w:p w14:paraId="18154939" w14:textId="77777777" w:rsidR="00BD687F" w:rsidRPr="00692070" w:rsidRDefault="00BD687F" w:rsidP="004C6EC2">
            <w:pPr>
              <w:jc w:val="center"/>
              <w:rPr>
                <w:b/>
                <w:szCs w:val="24"/>
              </w:rPr>
            </w:pPr>
            <w:r>
              <w:rPr>
                <w:b/>
                <w:szCs w:val="24"/>
              </w:rPr>
              <w:t xml:space="preserve">Highly </w:t>
            </w:r>
            <w:r w:rsidRPr="00692070">
              <w:rPr>
                <w:b/>
                <w:szCs w:val="24"/>
              </w:rPr>
              <w:t>Likely</w:t>
            </w:r>
          </w:p>
        </w:tc>
        <w:tc>
          <w:tcPr>
            <w:tcW w:w="1514" w:type="dxa"/>
            <w:vAlign w:val="center"/>
          </w:tcPr>
          <w:p w14:paraId="1815493A" w14:textId="77777777" w:rsidR="00BD687F" w:rsidRPr="00692070" w:rsidRDefault="00BD687F" w:rsidP="004C6EC2">
            <w:pPr>
              <w:jc w:val="center"/>
              <w:rPr>
                <w:b/>
                <w:szCs w:val="24"/>
              </w:rPr>
            </w:pPr>
            <w:r w:rsidRPr="00692070">
              <w:rPr>
                <w:b/>
                <w:szCs w:val="24"/>
              </w:rPr>
              <w:t>Possible</w:t>
            </w:r>
          </w:p>
        </w:tc>
        <w:tc>
          <w:tcPr>
            <w:tcW w:w="1514" w:type="dxa"/>
            <w:vAlign w:val="center"/>
          </w:tcPr>
          <w:p w14:paraId="1815493B" w14:textId="77777777" w:rsidR="00BD687F" w:rsidRPr="00692070" w:rsidRDefault="00BD687F" w:rsidP="004C6EC2">
            <w:pPr>
              <w:jc w:val="center"/>
              <w:rPr>
                <w:b/>
                <w:szCs w:val="24"/>
              </w:rPr>
            </w:pPr>
            <w:r w:rsidRPr="00692070">
              <w:rPr>
                <w:b/>
                <w:szCs w:val="24"/>
              </w:rPr>
              <w:t>Unlikely</w:t>
            </w:r>
          </w:p>
        </w:tc>
        <w:tc>
          <w:tcPr>
            <w:tcW w:w="1396" w:type="dxa"/>
            <w:vAlign w:val="center"/>
          </w:tcPr>
          <w:p w14:paraId="1815493C" w14:textId="77777777" w:rsidR="00BD687F" w:rsidRPr="00692070" w:rsidRDefault="00BD687F" w:rsidP="004C6EC2">
            <w:pPr>
              <w:jc w:val="center"/>
              <w:rPr>
                <w:b/>
                <w:szCs w:val="24"/>
              </w:rPr>
            </w:pPr>
            <w:r w:rsidRPr="00692070">
              <w:rPr>
                <w:b/>
                <w:szCs w:val="24"/>
              </w:rPr>
              <w:t>Very Unlikely</w:t>
            </w:r>
          </w:p>
        </w:tc>
      </w:tr>
      <w:tr w:rsidR="00BD687F" w:rsidRPr="00B029FB" w14:paraId="18154943" w14:textId="77777777" w:rsidTr="00D36ED4">
        <w:trPr>
          <w:trHeight w:val="711"/>
        </w:trPr>
        <w:tc>
          <w:tcPr>
            <w:tcW w:w="1683" w:type="dxa"/>
            <w:vAlign w:val="center"/>
          </w:tcPr>
          <w:p w14:paraId="1815493E" w14:textId="77777777" w:rsidR="00BD687F" w:rsidRPr="00692070" w:rsidRDefault="00BD687F" w:rsidP="004C6EC2">
            <w:pPr>
              <w:rPr>
                <w:b/>
                <w:szCs w:val="24"/>
              </w:rPr>
            </w:pPr>
            <w:r w:rsidRPr="00692070">
              <w:rPr>
                <w:b/>
                <w:szCs w:val="24"/>
              </w:rPr>
              <w:t>Catastrophic</w:t>
            </w:r>
          </w:p>
        </w:tc>
        <w:tc>
          <w:tcPr>
            <w:tcW w:w="1514" w:type="dxa"/>
            <w:shd w:val="clear" w:color="auto" w:fill="FF0000"/>
            <w:vAlign w:val="center"/>
          </w:tcPr>
          <w:p w14:paraId="1815493F"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0000"/>
            <w:vAlign w:val="center"/>
          </w:tcPr>
          <w:p w14:paraId="18154940"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6600"/>
            <w:vAlign w:val="center"/>
          </w:tcPr>
          <w:p w14:paraId="18154941" w14:textId="77777777" w:rsidR="00BD687F" w:rsidRPr="004E0EAD" w:rsidRDefault="00BD687F" w:rsidP="004C6EC2">
            <w:pPr>
              <w:jc w:val="center"/>
              <w:rPr>
                <w:b/>
                <w:szCs w:val="24"/>
              </w:rPr>
            </w:pPr>
            <w:r w:rsidRPr="004E0EAD">
              <w:rPr>
                <w:b/>
                <w:szCs w:val="24"/>
              </w:rPr>
              <w:t>B</w:t>
            </w:r>
          </w:p>
        </w:tc>
        <w:tc>
          <w:tcPr>
            <w:tcW w:w="1396" w:type="dxa"/>
            <w:shd w:val="clear" w:color="auto" w:fill="92D050"/>
            <w:vAlign w:val="center"/>
          </w:tcPr>
          <w:p w14:paraId="18154942" w14:textId="77777777" w:rsidR="00BD687F" w:rsidRPr="004E0EAD" w:rsidRDefault="00BD687F" w:rsidP="004C6EC2">
            <w:pPr>
              <w:jc w:val="center"/>
              <w:rPr>
                <w:b/>
                <w:szCs w:val="24"/>
              </w:rPr>
            </w:pPr>
            <w:r w:rsidRPr="004E0EAD">
              <w:rPr>
                <w:b/>
                <w:szCs w:val="24"/>
              </w:rPr>
              <w:t>E</w:t>
            </w:r>
          </w:p>
        </w:tc>
      </w:tr>
      <w:tr w:rsidR="00BD687F" w:rsidRPr="00B029FB" w14:paraId="18154949" w14:textId="77777777" w:rsidTr="00D36ED4">
        <w:trPr>
          <w:trHeight w:val="711"/>
        </w:trPr>
        <w:tc>
          <w:tcPr>
            <w:tcW w:w="1683" w:type="dxa"/>
            <w:vAlign w:val="center"/>
          </w:tcPr>
          <w:p w14:paraId="18154944" w14:textId="77777777" w:rsidR="00BD687F" w:rsidRPr="00692070" w:rsidRDefault="00BD687F" w:rsidP="004C6EC2">
            <w:pPr>
              <w:rPr>
                <w:b/>
                <w:szCs w:val="24"/>
              </w:rPr>
            </w:pPr>
            <w:r w:rsidRPr="00692070">
              <w:rPr>
                <w:b/>
                <w:szCs w:val="24"/>
              </w:rPr>
              <w:t>Major</w:t>
            </w:r>
          </w:p>
        </w:tc>
        <w:tc>
          <w:tcPr>
            <w:tcW w:w="1514" w:type="dxa"/>
            <w:shd w:val="clear" w:color="auto" w:fill="FF0000"/>
            <w:vAlign w:val="center"/>
          </w:tcPr>
          <w:p w14:paraId="18154945" w14:textId="77777777" w:rsidR="00BD687F" w:rsidRPr="004E0EAD" w:rsidRDefault="00BD687F" w:rsidP="004C6EC2">
            <w:pPr>
              <w:jc w:val="center"/>
              <w:rPr>
                <w:b/>
                <w:szCs w:val="24"/>
              </w:rPr>
            </w:pPr>
            <w:r w:rsidRPr="004E0EAD">
              <w:rPr>
                <w:b/>
                <w:sz w:val="28"/>
                <w:szCs w:val="24"/>
              </w:rPr>
              <w:t>A</w:t>
            </w:r>
          </w:p>
        </w:tc>
        <w:tc>
          <w:tcPr>
            <w:tcW w:w="1514" w:type="dxa"/>
            <w:shd w:val="clear" w:color="auto" w:fill="FF6600"/>
            <w:vAlign w:val="center"/>
          </w:tcPr>
          <w:p w14:paraId="18154946"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8154947" w14:textId="77777777" w:rsidR="00BD687F" w:rsidRPr="004E0EAD" w:rsidRDefault="00BD687F" w:rsidP="004C6EC2">
            <w:pPr>
              <w:jc w:val="center"/>
              <w:rPr>
                <w:b/>
                <w:szCs w:val="24"/>
              </w:rPr>
            </w:pPr>
            <w:r w:rsidRPr="004E0EAD">
              <w:rPr>
                <w:b/>
                <w:szCs w:val="24"/>
              </w:rPr>
              <w:t>C</w:t>
            </w:r>
          </w:p>
        </w:tc>
        <w:tc>
          <w:tcPr>
            <w:tcW w:w="1396" w:type="dxa"/>
            <w:shd w:val="clear" w:color="auto" w:fill="92D050"/>
            <w:vAlign w:val="center"/>
          </w:tcPr>
          <w:p w14:paraId="18154948" w14:textId="77777777" w:rsidR="00BD687F" w:rsidRPr="004E0EAD" w:rsidRDefault="00BD687F" w:rsidP="004C6EC2">
            <w:pPr>
              <w:jc w:val="center"/>
              <w:rPr>
                <w:b/>
                <w:szCs w:val="24"/>
              </w:rPr>
            </w:pPr>
            <w:r w:rsidRPr="004E0EAD">
              <w:rPr>
                <w:b/>
                <w:szCs w:val="24"/>
              </w:rPr>
              <w:t>E</w:t>
            </w:r>
          </w:p>
        </w:tc>
      </w:tr>
      <w:tr w:rsidR="00BD687F" w:rsidRPr="00B029FB" w14:paraId="1815494F" w14:textId="77777777" w:rsidTr="00D36ED4">
        <w:trPr>
          <w:trHeight w:val="711"/>
        </w:trPr>
        <w:tc>
          <w:tcPr>
            <w:tcW w:w="1683" w:type="dxa"/>
            <w:vAlign w:val="center"/>
          </w:tcPr>
          <w:p w14:paraId="1815494A" w14:textId="77777777" w:rsidR="00BD687F" w:rsidRPr="00692070" w:rsidRDefault="00BD687F" w:rsidP="004C6EC2">
            <w:pPr>
              <w:rPr>
                <w:b/>
                <w:szCs w:val="24"/>
              </w:rPr>
            </w:pPr>
            <w:r w:rsidRPr="00692070">
              <w:rPr>
                <w:b/>
                <w:szCs w:val="24"/>
              </w:rPr>
              <w:t>Significant</w:t>
            </w:r>
          </w:p>
        </w:tc>
        <w:tc>
          <w:tcPr>
            <w:tcW w:w="1514" w:type="dxa"/>
            <w:shd w:val="clear" w:color="auto" w:fill="FF6600"/>
            <w:vAlign w:val="center"/>
          </w:tcPr>
          <w:p w14:paraId="1815494B"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815494C"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815494D" w14:textId="77777777" w:rsidR="00BD687F" w:rsidRPr="004E0EAD" w:rsidRDefault="00BD687F" w:rsidP="004C6EC2">
            <w:pPr>
              <w:jc w:val="center"/>
              <w:rPr>
                <w:b/>
                <w:szCs w:val="24"/>
              </w:rPr>
            </w:pPr>
            <w:r w:rsidRPr="004E0EAD">
              <w:rPr>
                <w:b/>
                <w:szCs w:val="24"/>
              </w:rPr>
              <w:t>D</w:t>
            </w:r>
          </w:p>
        </w:tc>
        <w:tc>
          <w:tcPr>
            <w:tcW w:w="1396" w:type="dxa"/>
            <w:shd w:val="clear" w:color="auto" w:fill="92D050"/>
            <w:vAlign w:val="center"/>
          </w:tcPr>
          <w:p w14:paraId="1815494E" w14:textId="77777777" w:rsidR="00BD687F" w:rsidRPr="004E0EAD" w:rsidRDefault="00BD687F" w:rsidP="004C6EC2">
            <w:pPr>
              <w:jc w:val="center"/>
              <w:rPr>
                <w:b/>
                <w:szCs w:val="24"/>
              </w:rPr>
            </w:pPr>
            <w:r w:rsidRPr="004E0EAD">
              <w:rPr>
                <w:b/>
                <w:szCs w:val="24"/>
              </w:rPr>
              <w:t>E</w:t>
            </w:r>
          </w:p>
        </w:tc>
      </w:tr>
      <w:tr w:rsidR="00BD687F" w:rsidRPr="00B029FB" w14:paraId="18154955" w14:textId="77777777" w:rsidTr="00D36ED4">
        <w:trPr>
          <w:trHeight w:val="711"/>
        </w:trPr>
        <w:tc>
          <w:tcPr>
            <w:tcW w:w="1683" w:type="dxa"/>
            <w:vAlign w:val="center"/>
          </w:tcPr>
          <w:p w14:paraId="18154950" w14:textId="77777777" w:rsidR="00BD687F" w:rsidRPr="00692070" w:rsidRDefault="00BD687F" w:rsidP="004C6EC2">
            <w:pPr>
              <w:rPr>
                <w:b/>
                <w:szCs w:val="24"/>
              </w:rPr>
            </w:pPr>
            <w:r w:rsidRPr="00692070">
              <w:rPr>
                <w:b/>
                <w:szCs w:val="24"/>
              </w:rPr>
              <w:t>Minor</w:t>
            </w:r>
          </w:p>
        </w:tc>
        <w:tc>
          <w:tcPr>
            <w:tcW w:w="1514" w:type="dxa"/>
            <w:shd w:val="clear" w:color="auto" w:fill="FF9E6D"/>
            <w:vAlign w:val="center"/>
          </w:tcPr>
          <w:p w14:paraId="18154951"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8154952" w14:textId="77777777" w:rsidR="00BD687F" w:rsidRPr="004E0EAD" w:rsidRDefault="00BD687F" w:rsidP="004C6EC2">
            <w:pPr>
              <w:jc w:val="center"/>
              <w:rPr>
                <w:b/>
                <w:szCs w:val="24"/>
              </w:rPr>
            </w:pPr>
            <w:r w:rsidRPr="004E0EAD">
              <w:rPr>
                <w:b/>
                <w:szCs w:val="24"/>
              </w:rPr>
              <w:t>D</w:t>
            </w:r>
          </w:p>
        </w:tc>
        <w:tc>
          <w:tcPr>
            <w:tcW w:w="1514" w:type="dxa"/>
            <w:shd w:val="clear" w:color="auto" w:fill="92D050"/>
            <w:vAlign w:val="center"/>
          </w:tcPr>
          <w:p w14:paraId="18154953"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8154954" w14:textId="77777777" w:rsidR="00BD687F" w:rsidRPr="004E0EAD" w:rsidRDefault="00BD687F" w:rsidP="004C6EC2">
            <w:pPr>
              <w:jc w:val="center"/>
              <w:rPr>
                <w:b/>
                <w:szCs w:val="24"/>
              </w:rPr>
            </w:pPr>
            <w:r w:rsidRPr="004E0EAD">
              <w:rPr>
                <w:b/>
                <w:szCs w:val="24"/>
              </w:rPr>
              <w:t>E</w:t>
            </w:r>
          </w:p>
        </w:tc>
      </w:tr>
      <w:tr w:rsidR="00BD687F" w:rsidRPr="00B029FB" w14:paraId="1815495B" w14:textId="77777777" w:rsidTr="00D36ED4">
        <w:trPr>
          <w:trHeight w:val="711"/>
        </w:trPr>
        <w:tc>
          <w:tcPr>
            <w:tcW w:w="1683" w:type="dxa"/>
            <w:vAlign w:val="center"/>
          </w:tcPr>
          <w:p w14:paraId="18154956" w14:textId="77777777" w:rsidR="00BD687F" w:rsidRPr="00692070" w:rsidRDefault="00BD687F" w:rsidP="004C6EC2">
            <w:pPr>
              <w:rPr>
                <w:b/>
                <w:szCs w:val="24"/>
              </w:rPr>
            </w:pPr>
            <w:r w:rsidRPr="00692070">
              <w:rPr>
                <w:b/>
                <w:szCs w:val="24"/>
              </w:rPr>
              <w:t>Negligible</w:t>
            </w:r>
          </w:p>
        </w:tc>
        <w:tc>
          <w:tcPr>
            <w:tcW w:w="1514" w:type="dxa"/>
            <w:shd w:val="clear" w:color="auto" w:fill="92D050"/>
            <w:vAlign w:val="center"/>
          </w:tcPr>
          <w:p w14:paraId="18154957"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8154958"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8154959"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815495A" w14:textId="77777777" w:rsidR="00BD687F" w:rsidRPr="004E0EAD" w:rsidRDefault="00BD687F" w:rsidP="004C6EC2">
            <w:pPr>
              <w:jc w:val="center"/>
              <w:rPr>
                <w:b/>
                <w:szCs w:val="24"/>
              </w:rPr>
            </w:pPr>
            <w:r w:rsidRPr="004E0EAD">
              <w:rPr>
                <w:b/>
                <w:szCs w:val="24"/>
              </w:rPr>
              <w:t>E</w:t>
            </w:r>
          </w:p>
        </w:tc>
      </w:tr>
    </w:tbl>
    <w:p w14:paraId="1815495C" w14:textId="77777777" w:rsidR="00BD687F" w:rsidRDefault="00BD687F" w:rsidP="00004B1A">
      <w:pPr>
        <w:rPr>
          <w:sz w:val="18"/>
          <w:szCs w:val="18"/>
        </w:rPr>
      </w:pPr>
    </w:p>
    <w:tbl>
      <w:tblPr>
        <w:tblpPr w:leftFromText="180" w:rightFromText="180" w:vertAnchor="text" w:horzAnchor="margin" w:tblpXSpec="right" w:tblpY="2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662"/>
      </w:tblGrid>
      <w:tr w:rsidR="00BD687F" w:rsidRPr="00B029FB" w14:paraId="1815495E" w14:textId="77777777" w:rsidTr="004C6EC2">
        <w:trPr>
          <w:trHeight w:val="340"/>
        </w:trPr>
        <w:tc>
          <w:tcPr>
            <w:tcW w:w="7372" w:type="dxa"/>
            <w:gridSpan w:val="2"/>
            <w:shd w:val="clear" w:color="auto" w:fill="D9D9D9"/>
            <w:vAlign w:val="center"/>
          </w:tcPr>
          <w:p w14:paraId="1815495D" w14:textId="77777777" w:rsidR="00BD687F" w:rsidRPr="00B029FB" w:rsidRDefault="00BD687F" w:rsidP="004C6EC2">
            <w:pPr>
              <w:jc w:val="center"/>
              <w:rPr>
                <w:b/>
                <w:szCs w:val="24"/>
              </w:rPr>
            </w:pPr>
            <w:r w:rsidRPr="00B029FB">
              <w:rPr>
                <w:b/>
                <w:szCs w:val="24"/>
              </w:rPr>
              <w:t>RISK CLASSIFICATIONS</w:t>
            </w:r>
          </w:p>
        </w:tc>
      </w:tr>
      <w:tr w:rsidR="00BD687F" w:rsidRPr="00B029FB" w14:paraId="18154961" w14:textId="77777777" w:rsidTr="004C6EC2">
        <w:trPr>
          <w:trHeight w:val="680"/>
        </w:trPr>
        <w:tc>
          <w:tcPr>
            <w:tcW w:w="710" w:type="dxa"/>
            <w:shd w:val="clear" w:color="auto" w:fill="FF0000"/>
          </w:tcPr>
          <w:p w14:paraId="1815495F" w14:textId="77777777" w:rsidR="00BD687F" w:rsidRPr="004E0EAD" w:rsidRDefault="00BD687F" w:rsidP="004C6EC2">
            <w:pPr>
              <w:rPr>
                <w:b/>
                <w:szCs w:val="24"/>
              </w:rPr>
            </w:pPr>
            <w:r w:rsidRPr="004E0EAD">
              <w:rPr>
                <w:b/>
                <w:szCs w:val="24"/>
              </w:rPr>
              <w:t>A</w:t>
            </w:r>
          </w:p>
        </w:tc>
        <w:tc>
          <w:tcPr>
            <w:tcW w:w="6662" w:type="dxa"/>
            <w:shd w:val="clear" w:color="auto" w:fill="FF0000"/>
          </w:tcPr>
          <w:p w14:paraId="18154960" w14:textId="77777777" w:rsidR="00BD687F" w:rsidRPr="00B029FB" w:rsidRDefault="00BD687F" w:rsidP="00AC5A0F">
            <w:pPr>
              <w:rPr>
                <w:szCs w:val="24"/>
              </w:rPr>
            </w:pPr>
            <w:proofErr w:type="gramStart"/>
            <w:r w:rsidRPr="008B1C6C">
              <w:rPr>
                <w:b/>
                <w:szCs w:val="24"/>
              </w:rPr>
              <w:t>Unacceptable risk</w:t>
            </w:r>
            <w:r>
              <w:rPr>
                <w:b/>
                <w:szCs w:val="24"/>
              </w:rPr>
              <w:t>,</w:t>
            </w:r>
            <w:proofErr w:type="gramEnd"/>
            <w:r w:rsidRPr="00B029FB">
              <w:rPr>
                <w:szCs w:val="24"/>
              </w:rPr>
              <w:t xml:space="preserve"> requires</w:t>
            </w:r>
            <w:r>
              <w:rPr>
                <w:szCs w:val="24"/>
              </w:rPr>
              <w:t xml:space="preserve"> immediate attention. Work </w:t>
            </w:r>
            <w:r w:rsidRPr="008B1C6C">
              <w:rPr>
                <w:szCs w:val="24"/>
                <w:u w:val="single"/>
              </w:rPr>
              <w:t xml:space="preserve">should not be started or continued </w:t>
            </w:r>
            <w:r>
              <w:rPr>
                <w:szCs w:val="24"/>
              </w:rPr>
              <w:t>until the level of risk has been reduced</w:t>
            </w:r>
            <w:r w:rsidRPr="00B029FB">
              <w:rPr>
                <w:szCs w:val="24"/>
              </w:rPr>
              <w:t>.</w:t>
            </w:r>
          </w:p>
        </w:tc>
      </w:tr>
      <w:tr w:rsidR="00BD687F" w:rsidRPr="00B029FB" w14:paraId="18154964" w14:textId="77777777" w:rsidTr="004C6EC2">
        <w:trPr>
          <w:trHeight w:val="680"/>
        </w:trPr>
        <w:tc>
          <w:tcPr>
            <w:tcW w:w="710" w:type="dxa"/>
            <w:shd w:val="clear" w:color="auto" w:fill="FF6600"/>
          </w:tcPr>
          <w:p w14:paraId="18154962" w14:textId="77777777" w:rsidR="00BD687F" w:rsidRPr="004E0EAD" w:rsidRDefault="00BD687F" w:rsidP="004C6EC2">
            <w:pPr>
              <w:rPr>
                <w:b/>
                <w:szCs w:val="24"/>
              </w:rPr>
            </w:pPr>
            <w:r w:rsidRPr="004E0EAD">
              <w:rPr>
                <w:b/>
                <w:szCs w:val="24"/>
              </w:rPr>
              <w:t>B</w:t>
            </w:r>
          </w:p>
        </w:tc>
        <w:tc>
          <w:tcPr>
            <w:tcW w:w="6662" w:type="dxa"/>
            <w:shd w:val="clear" w:color="auto" w:fill="FF6600"/>
          </w:tcPr>
          <w:p w14:paraId="18154963" w14:textId="77777777" w:rsidR="00BD687F" w:rsidRPr="00B029FB" w:rsidRDefault="00BD687F" w:rsidP="00DF1111">
            <w:pPr>
              <w:rPr>
                <w:szCs w:val="24"/>
              </w:rPr>
            </w:pPr>
            <w:proofErr w:type="gramStart"/>
            <w:r w:rsidRPr="008B1C6C">
              <w:rPr>
                <w:b/>
                <w:szCs w:val="24"/>
              </w:rPr>
              <w:t>High risk</w:t>
            </w:r>
            <w:r>
              <w:rPr>
                <w:b/>
                <w:szCs w:val="24"/>
              </w:rPr>
              <w:t>,</w:t>
            </w:r>
            <w:proofErr w:type="gramEnd"/>
            <w:r>
              <w:rPr>
                <w:szCs w:val="24"/>
              </w:rPr>
              <w:t xml:space="preserve"> requires immediate attention. Control measures must be identified and put into place as soon as possible. </w:t>
            </w:r>
          </w:p>
        </w:tc>
      </w:tr>
      <w:tr w:rsidR="00BD687F" w:rsidRPr="00B029FB" w14:paraId="18154967" w14:textId="77777777" w:rsidTr="004C6EC2">
        <w:trPr>
          <w:trHeight w:val="680"/>
        </w:trPr>
        <w:tc>
          <w:tcPr>
            <w:tcW w:w="710" w:type="dxa"/>
            <w:shd w:val="clear" w:color="auto" w:fill="FF9E6D"/>
          </w:tcPr>
          <w:p w14:paraId="18154965" w14:textId="77777777" w:rsidR="00BD687F" w:rsidRPr="004E0EAD" w:rsidRDefault="00BD687F" w:rsidP="004C6EC2">
            <w:pPr>
              <w:rPr>
                <w:b/>
                <w:szCs w:val="24"/>
              </w:rPr>
            </w:pPr>
            <w:r w:rsidRPr="004E0EAD">
              <w:rPr>
                <w:b/>
                <w:szCs w:val="24"/>
              </w:rPr>
              <w:t>C</w:t>
            </w:r>
          </w:p>
        </w:tc>
        <w:tc>
          <w:tcPr>
            <w:tcW w:w="6662" w:type="dxa"/>
            <w:shd w:val="clear" w:color="auto" w:fill="FF9E6D"/>
          </w:tcPr>
          <w:p w14:paraId="18154966" w14:textId="77777777" w:rsidR="00BD687F" w:rsidRPr="00B029FB" w:rsidRDefault="00BD687F" w:rsidP="00C9673A">
            <w:pPr>
              <w:rPr>
                <w:szCs w:val="24"/>
              </w:rPr>
            </w:pPr>
            <w:proofErr w:type="gramStart"/>
            <w:r w:rsidRPr="008B1C6C">
              <w:rPr>
                <w:b/>
                <w:szCs w:val="24"/>
              </w:rPr>
              <w:t>Medium risk</w:t>
            </w:r>
            <w:r>
              <w:rPr>
                <w:b/>
                <w:szCs w:val="24"/>
              </w:rPr>
              <w:t>,</w:t>
            </w:r>
            <w:proofErr w:type="gramEnd"/>
            <w:r>
              <w:rPr>
                <w:szCs w:val="24"/>
              </w:rPr>
              <w:t xml:space="preserve"> requires attention as soon as possible. The risk </w:t>
            </w:r>
            <w:proofErr w:type="gramStart"/>
            <w:r>
              <w:rPr>
                <w:szCs w:val="24"/>
              </w:rPr>
              <w:t>should be only be</w:t>
            </w:r>
            <w:proofErr w:type="gramEnd"/>
            <w:r>
              <w:rPr>
                <w:szCs w:val="24"/>
              </w:rPr>
              <w:t xml:space="preserve"> tolerated in the short term and only when further control measures are being planned and introduced, Timescales must be short. </w:t>
            </w:r>
          </w:p>
        </w:tc>
      </w:tr>
      <w:tr w:rsidR="00BD687F" w:rsidRPr="00B029FB" w14:paraId="1815496A" w14:textId="77777777" w:rsidTr="004C6EC2">
        <w:trPr>
          <w:trHeight w:val="680"/>
        </w:trPr>
        <w:tc>
          <w:tcPr>
            <w:tcW w:w="710" w:type="dxa"/>
            <w:shd w:val="clear" w:color="auto" w:fill="00B050"/>
          </w:tcPr>
          <w:p w14:paraId="18154968" w14:textId="77777777" w:rsidR="00BD687F" w:rsidRPr="004E0EAD" w:rsidRDefault="00BD687F" w:rsidP="004C6EC2">
            <w:pPr>
              <w:rPr>
                <w:b/>
                <w:szCs w:val="24"/>
              </w:rPr>
            </w:pPr>
            <w:r w:rsidRPr="004E0EAD">
              <w:rPr>
                <w:b/>
                <w:szCs w:val="24"/>
              </w:rPr>
              <w:t>D</w:t>
            </w:r>
          </w:p>
        </w:tc>
        <w:tc>
          <w:tcPr>
            <w:tcW w:w="6662" w:type="dxa"/>
            <w:shd w:val="clear" w:color="auto" w:fill="00B050"/>
          </w:tcPr>
          <w:p w14:paraId="18154969" w14:textId="77777777" w:rsidR="00BD687F" w:rsidRPr="004E0EAD" w:rsidRDefault="00BD687F" w:rsidP="00C9673A">
            <w:pPr>
              <w:rPr>
                <w:b/>
                <w:szCs w:val="24"/>
              </w:rPr>
            </w:pPr>
            <w:r w:rsidRPr="004E0EAD">
              <w:rPr>
                <w:b/>
                <w:szCs w:val="24"/>
              </w:rPr>
              <w:t>Low risks</w:t>
            </w:r>
            <w:r>
              <w:rPr>
                <w:b/>
                <w:szCs w:val="24"/>
              </w:rPr>
              <w:t>,</w:t>
            </w:r>
            <w:r w:rsidRPr="00AE074A">
              <w:rPr>
                <w:szCs w:val="24"/>
              </w:rPr>
              <w:t xml:space="preserve"> </w:t>
            </w:r>
            <w:r>
              <w:rPr>
                <w:szCs w:val="24"/>
              </w:rPr>
              <w:t xml:space="preserve">confirm that </w:t>
            </w:r>
            <w:r w:rsidRPr="004E0EAD">
              <w:rPr>
                <w:szCs w:val="24"/>
              </w:rPr>
              <w:t>there are</w:t>
            </w:r>
            <w:r>
              <w:rPr>
                <w:szCs w:val="24"/>
              </w:rPr>
              <w:t xml:space="preserve"> no</w:t>
            </w:r>
            <w:r w:rsidRPr="004E0EAD">
              <w:rPr>
                <w:szCs w:val="24"/>
              </w:rPr>
              <w:t xml:space="preserve"> low/no cost solutions which may eliminate/ reduce the risk further</w:t>
            </w:r>
            <w:r>
              <w:rPr>
                <w:szCs w:val="24"/>
              </w:rPr>
              <w:t>.</w:t>
            </w:r>
          </w:p>
        </w:tc>
      </w:tr>
      <w:tr w:rsidR="00BD687F" w:rsidRPr="00B029FB" w14:paraId="1815496D" w14:textId="77777777" w:rsidTr="004C6EC2">
        <w:trPr>
          <w:trHeight w:val="680"/>
        </w:trPr>
        <w:tc>
          <w:tcPr>
            <w:tcW w:w="710" w:type="dxa"/>
            <w:shd w:val="clear" w:color="auto" w:fill="92D050"/>
          </w:tcPr>
          <w:p w14:paraId="1815496B" w14:textId="77777777" w:rsidR="00BD687F" w:rsidRPr="004E0EAD" w:rsidRDefault="00BD687F" w:rsidP="004C6EC2">
            <w:pPr>
              <w:rPr>
                <w:b/>
                <w:szCs w:val="24"/>
              </w:rPr>
            </w:pPr>
            <w:r w:rsidRPr="004E0EAD">
              <w:rPr>
                <w:b/>
                <w:szCs w:val="24"/>
              </w:rPr>
              <w:t>E</w:t>
            </w:r>
          </w:p>
        </w:tc>
        <w:tc>
          <w:tcPr>
            <w:tcW w:w="6662" w:type="dxa"/>
            <w:shd w:val="clear" w:color="auto" w:fill="92D050"/>
          </w:tcPr>
          <w:p w14:paraId="1815496C" w14:textId="77777777" w:rsidR="00BD687F" w:rsidRPr="00B029FB" w:rsidRDefault="00BD687F" w:rsidP="00853A26">
            <w:pPr>
              <w:rPr>
                <w:szCs w:val="24"/>
              </w:rPr>
            </w:pPr>
            <w:r w:rsidRPr="004E0EAD">
              <w:rPr>
                <w:b/>
                <w:szCs w:val="24"/>
              </w:rPr>
              <w:t>Trivial risk</w:t>
            </w:r>
            <w:r>
              <w:rPr>
                <w:b/>
                <w:szCs w:val="24"/>
              </w:rPr>
              <w:t>,</w:t>
            </w:r>
            <w:r w:rsidRPr="00AE074A">
              <w:rPr>
                <w:szCs w:val="24"/>
              </w:rPr>
              <w:t xml:space="preserve"> </w:t>
            </w:r>
            <w:r>
              <w:rPr>
                <w:szCs w:val="24"/>
              </w:rPr>
              <w:t>no further action</w:t>
            </w:r>
            <w:r w:rsidRPr="00B029FB">
              <w:rPr>
                <w:szCs w:val="24"/>
              </w:rPr>
              <w:t xml:space="preserve"> required</w:t>
            </w:r>
            <w:r>
              <w:rPr>
                <w:szCs w:val="24"/>
              </w:rPr>
              <w:t xml:space="preserve"> but review at regular intervals to ensure controls remain effective.</w:t>
            </w:r>
          </w:p>
        </w:tc>
      </w:tr>
    </w:tbl>
    <w:p w14:paraId="1815496E" w14:textId="77777777" w:rsidR="00BD687F" w:rsidRDefault="00BD687F" w:rsidP="00004B1A"/>
    <w:p w14:paraId="1815496F" w14:textId="77777777" w:rsidR="00BD687F" w:rsidRPr="008769D0" w:rsidRDefault="00BD687F" w:rsidP="005C5EFD">
      <w:pPr>
        <w:rPr>
          <w:sz w:val="16"/>
          <w:szCs w:val="16"/>
        </w:rPr>
      </w:pPr>
    </w:p>
    <w:sectPr w:rsidR="00BD687F" w:rsidRPr="008769D0" w:rsidSect="00647204">
      <w:pgSz w:w="16840" w:h="11907" w:orient="landscape" w:code="9"/>
      <w:pgMar w:top="284" w:right="663" w:bottom="794" w:left="578"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4974" w14:textId="77777777" w:rsidR="00084516" w:rsidRDefault="00084516">
      <w:r>
        <w:separator/>
      </w:r>
    </w:p>
  </w:endnote>
  <w:endnote w:type="continuationSeparator" w:id="0">
    <w:p w14:paraId="18154975" w14:textId="77777777" w:rsidR="00084516" w:rsidRDefault="0008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4972" w14:textId="77777777" w:rsidR="00084516" w:rsidRDefault="00084516">
      <w:r>
        <w:separator/>
      </w:r>
    </w:p>
  </w:footnote>
  <w:footnote w:type="continuationSeparator" w:id="0">
    <w:p w14:paraId="18154973" w14:textId="77777777" w:rsidR="00084516" w:rsidRDefault="00084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3526"/>
    <w:multiLevelType w:val="multilevel"/>
    <w:tmpl w:val="517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048EA"/>
    <w:multiLevelType w:val="multilevel"/>
    <w:tmpl w:val="E3EE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F407A"/>
    <w:multiLevelType w:val="multilevel"/>
    <w:tmpl w:val="8F7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9611A"/>
    <w:multiLevelType w:val="multilevel"/>
    <w:tmpl w:val="0054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15DD7"/>
    <w:multiLevelType w:val="multilevel"/>
    <w:tmpl w:val="96D6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31F69"/>
    <w:multiLevelType w:val="multilevel"/>
    <w:tmpl w:val="86E4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705B0"/>
    <w:multiLevelType w:val="multilevel"/>
    <w:tmpl w:val="B6F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342033">
    <w:abstractNumId w:val="0"/>
  </w:num>
  <w:num w:numId="2" w16cid:durableId="426465914">
    <w:abstractNumId w:val="6"/>
  </w:num>
  <w:num w:numId="3" w16cid:durableId="1597178384">
    <w:abstractNumId w:val="4"/>
  </w:num>
  <w:num w:numId="4" w16cid:durableId="215045449">
    <w:abstractNumId w:val="5"/>
  </w:num>
  <w:num w:numId="5" w16cid:durableId="1564100853">
    <w:abstractNumId w:val="1"/>
  </w:num>
  <w:num w:numId="6" w16cid:durableId="1431774028">
    <w:abstractNumId w:val="2"/>
  </w:num>
  <w:num w:numId="7" w16cid:durableId="1341273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2CD"/>
    <w:rsid w:val="00004B1A"/>
    <w:rsid w:val="000248DB"/>
    <w:rsid w:val="000402B3"/>
    <w:rsid w:val="0006612F"/>
    <w:rsid w:val="00084516"/>
    <w:rsid w:val="000966F3"/>
    <w:rsid w:val="000A071D"/>
    <w:rsid w:val="000D0861"/>
    <w:rsid w:val="000D60A5"/>
    <w:rsid w:val="000D7317"/>
    <w:rsid w:val="000D7D9F"/>
    <w:rsid w:val="000F2E30"/>
    <w:rsid w:val="00120DC7"/>
    <w:rsid w:val="0012336F"/>
    <w:rsid w:val="00123A60"/>
    <w:rsid w:val="00132B9A"/>
    <w:rsid w:val="001330AA"/>
    <w:rsid w:val="001440DE"/>
    <w:rsid w:val="0018521D"/>
    <w:rsid w:val="001C5A54"/>
    <w:rsid w:val="001D27D6"/>
    <w:rsid w:val="001E2DDC"/>
    <w:rsid w:val="001E3B9C"/>
    <w:rsid w:val="00206A4A"/>
    <w:rsid w:val="0023797F"/>
    <w:rsid w:val="002507A7"/>
    <w:rsid w:val="00255AE1"/>
    <w:rsid w:val="002840D7"/>
    <w:rsid w:val="00291A97"/>
    <w:rsid w:val="002A6F34"/>
    <w:rsid w:val="002B04E8"/>
    <w:rsid w:val="002B2AF4"/>
    <w:rsid w:val="002E64C1"/>
    <w:rsid w:val="002F27E5"/>
    <w:rsid w:val="002F73F3"/>
    <w:rsid w:val="002F7C82"/>
    <w:rsid w:val="00301078"/>
    <w:rsid w:val="00301BE9"/>
    <w:rsid w:val="003026DB"/>
    <w:rsid w:val="00314BAC"/>
    <w:rsid w:val="00357192"/>
    <w:rsid w:val="0037403C"/>
    <w:rsid w:val="0038260C"/>
    <w:rsid w:val="0038323F"/>
    <w:rsid w:val="003949A7"/>
    <w:rsid w:val="003A071A"/>
    <w:rsid w:val="003A2B25"/>
    <w:rsid w:val="003A5355"/>
    <w:rsid w:val="003E7216"/>
    <w:rsid w:val="00400716"/>
    <w:rsid w:val="00400857"/>
    <w:rsid w:val="004158A7"/>
    <w:rsid w:val="0045488B"/>
    <w:rsid w:val="004549D5"/>
    <w:rsid w:val="00457872"/>
    <w:rsid w:val="0046289C"/>
    <w:rsid w:val="00462AA5"/>
    <w:rsid w:val="0047531C"/>
    <w:rsid w:val="00492476"/>
    <w:rsid w:val="00495072"/>
    <w:rsid w:val="004C1B76"/>
    <w:rsid w:val="004C25FA"/>
    <w:rsid w:val="004C6EC2"/>
    <w:rsid w:val="004D6CAC"/>
    <w:rsid w:val="004E0EAD"/>
    <w:rsid w:val="004E3370"/>
    <w:rsid w:val="004F0A30"/>
    <w:rsid w:val="005308DB"/>
    <w:rsid w:val="00540548"/>
    <w:rsid w:val="00552F59"/>
    <w:rsid w:val="005549D4"/>
    <w:rsid w:val="005559D5"/>
    <w:rsid w:val="00556878"/>
    <w:rsid w:val="005568E8"/>
    <w:rsid w:val="005858AB"/>
    <w:rsid w:val="005939C2"/>
    <w:rsid w:val="00594D8E"/>
    <w:rsid w:val="00595D1C"/>
    <w:rsid w:val="00596DED"/>
    <w:rsid w:val="005B14DA"/>
    <w:rsid w:val="005B4DE5"/>
    <w:rsid w:val="005C5EFD"/>
    <w:rsid w:val="005C6001"/>
    <w:rsid w:val="005C77DB"/>
    <w:rsid w:val="006142CD"/>
    <w:rsid w:val="006204C2"/>
    <w:rsid w:val="0063182B"/>
    <w:rsid w:val="0063787E"/>
    <w:rsid w:val="00640F5C"/>
    <w:rsid w:val="00647204"/>
    <w:rsid w:val="00650DDF"/>
    <w:rsid w:val="00652160"/>
    <w:rsid w:val="00657195"/>
    <w:rsid w:val="0066199C"/>
    <w:rsid w:val="00684E00"/>
    <w:rsid w:val="00692070"/>
    <w:rsid w:val="006B2393"/>
    <w:rsid w:val="006D203D"/>
    <w:rsid w:val="006D3891"/>
    <w:rsid w:val="006D5AB6"/>
    <w:rsid w:val="006F1679"/>
    <w:rsid w:val="006F3B23"/>
    <w:rsid w:val="00702960"/>
    <w:rsid w:val="007143DA"/>
    <w:rsid w:val="00717B18"/>
    <w:rsid w:val="00777960"/>
    <w:rsid w:val="007A31E3"/>
    <w:rsid w:val="007A4D38"/>
    <w:rsid w:val="007B54A0"/>
    <w:rsid w:val="007C4878"/>
    <w:rsid w:val="007D64AA"/>
    <w:rsid w:val="007F4AD0"/>
    <w:rsid w:val="00803754"/>
    <w:rsid w:val="00840B60"/>
    <w:rsid w:val="0084656C"/>
    <w:rsid w:val="00853A26"/>
    <w:rsid w:val="00861C5C"/>
    <w:rsid w:val="0087126A"/>
    <w:rsid w:val="008769D0"/>
    <w:rsid w:val="00880A15"/>
    <w:rsid w:val="00883237"/>
    <w:rsid w:val="00884986"/>
    <w:rsid w:val="00885D3F"/>
    <w:rsid w:val="00893260"/>
    <w:rsid w:val="008955E9"/>
    <w:rsid w:val="00895D31"/>
    <w:rsid w:val="008B0819"/>
    <w:rsid w:val="008B1C6C"/>
    <w:rsid w:val="008B6CD7"/>
    <w:rsid w:val="008D31DD"/>
    <w:rsid w:val="008E1B64"/>
    <w:rsid w:val="008E20AF"/>
    <w:rsid w:val="00920720"/>
    <w:rsid w:val="009265C8"/>
    <w:rsid w:val="00934D8A"/>
    <w:rsid w:val="00936A37"/>
    <w:rsid w:val="00943B78"/>
    <w:rsid w:val="0095377A"/>
    <w:rsid w:val="00963B55"/>
    <w:rsid w:val="00971B42"/>
    <w:rsid w:val="00976F22"/>
    <w:rsid w:val="009847C7"/>
    <w:rsid w:val="009A4050"/>
    <w:rsid w:val="009A6408"/>
    <w:rsid w:val="009B4E8F"/>
    <w:rsid w:val="00A0623A"/>
    <w:rsid w:val="00A13E3C"/>
    <w:rsid w:val="00A15E99"/>
    <w:rsid w:val="00A2523A"/>
    <w:rsid w:val="00A50563"/>
    <w:rsid w:val="00A5733E"/>
    <w:rsid w:val="00A61E46"/>
    <w:rsid w:val="00A63E10"/>
    <w:rsid w:val="00A65F60"/>
    <w:rsid w:val="00A703F5"/>
    <w:rsid w:val="00A72AEB"/>
    <w:rsid w:val="00A76609"/>
    <w:rsid w:val="00A808BF"/>
    <w:rsid w:val="00A8195C"/>
    <w:rsid w:val="00A845BC"/>
    <w:rsid w:val="00A876F2"/>
    <w:rsid w:val="00AA60C2"/>
    <w:rsid w:val="00AB2356"/>
    <w:rsid w:val="00AB3C01"/>
    <w:rsid w:val="00AC37E1"/>
    <w:rsid w:val="00AC5A0F"/>
    <w:rsid w:val="00AD017C"/>
    <w:rsid w:val="00AE074A"/>
    <w:rsid w:val="00AE5553"/>
    <w:rsid w:val="00AF4633"/>
    <w:rsid w:val="00B029FB"/>
    <w:rsid w:val="00B03115"/>
    <w:rsid w:val="00B0477C"/>
    <w:rsid w:val="00B063EE"/>
    <w:rsid w:val="00B100FF"/>
    <w:rsid w:val="00B31EC6"/>
    <w:rsid w:val="00B7216B"/>
    <w:rsid w:val="00B929E4"/>
    <w:rsid w:val="00B9720F"/>
    <w:rsid w:val="00BA0032"/>
    <w:rsid w:val="00BA7622"/>
    <w:rsid w:val="00BA76C2"/>
    <w:rsid w:val="00BA7873"/>
    <w:rsid w:val="00BD5F6C"/>
    <w:rsid w:val="00BD687F"/>
    <w:rsid w:val="00BE24DD"/>
    <w:rsid w:val="00BF1CBF"/>
    <w:rsid w:val="00BF46A0"/>
    <w:rsid w:val="00BF5EEB"/>
    <w:rsid w:val="00C01662"/>
    <w:rsid w:val="00C03D77"/>
    <w:rsid w:val="00C05336"/>
    <w:rsid w:val="00C1543D"/>
    <w:rsid w:val="00C36211"/>
    <w:rsid w:val="00C637F6"/>
    <w:rsid w:val="00C7265F"/>
    <w:rsid w:val="00C87C65"/>
    <w:rsid w:val="00C9382B"/>
    <w:rsid w:val="00C960B8"/>
    <w:rsid w:val="00C9673A"/>
    <w:rsid w:val="00CA54C2"/>
    <w:rsid w:val="00CA6189"/>
    <w:rsid w:val="00CC2792"/>
    <w:rsid w:val="00CC5519"/>
    <w:rsid w:val="00CD4552"/>
    <w:rsid w:val="00CD5B59"/>
    <w:rsid w:val="00CE0B8F"/>
    <w:rsid w:val="00CE5A6A"/>
    <w:rsid w:val="00CE7632"/>
    <w:rsid w:val="00CF0829"/>
    <w:rsid w:val="00D13486"/>
    <w:rsid w:val="00D36ED4"/>
    <w:rsid w:val="00D43024"/>
    <w:rsid w:val="00D43149"/>
    <w:rsid w:val="00D703EE"/>
    <w:rsid w:val="00D70E3B"/>
    <w:rsid w:val="00D73F35"/>
    <w:rsid w:val="00D8234A"/>
    <w:rsid w:val="00DA0F2E"/>
    <w:rsid w:val="00DA29A1"/>
    <w:rsid w:val="00DC16BE"/>
    <w:rsid w:val="00DC7F05"/>
    <w:rsid w:val="00DD7F55"/>
    <w:rsid w:val="00DF1111"/>
    <w:rsid w:val="00E00FDA"/>
    <w:rsid w:val="00E0725F"/>
    <w:rsid w:val="00E31E33"/>
    <w:rsid w:val="00E40916"/>
    <w:rsid w:val="00E45FFC"/>
    <w:rsid w:val="00E56EB9"/>
    <w:rsid w:val="00E74138"/>
    <w:rsid w:val="00E93419"/>
    <w:rsid w:val="00ED12C0"/>
    <w:rsid w:val="00EE6A00"/>
    <w:rsid w:val="00F04CFA"/>
    <w:rsid w:val="00F07A96"/>
    <w:rsid w:val="00F13A45"/>
    <w:rsid w:val="00F26663"/>
    <w:rsid w:val="00F4792A"/>
    <w:rsid w:val="00F67105"/>
    <w:rsid w:val="00F9151B"/>
    <w:rsid w:val="00FA1D79"/>
    <w:rsid w:val="00FB2E27"/>
    <w:rsid w:val="00FB470C"/>
    <w:rsid w:val="00FC306E"/>
    <w:rsid w:val="00FC6EA3"/>
    <w:rsid w:val="00FD1EB0"/>
    <w:rsid w:val="00FD6C4C"/>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547B6"/>
  <w15:docId w15:val="{B0763953-FBD7-4109-B1CD-B013B939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F"/>
    <w:rPr>
      <w:rFonts w:ascii="Arial" w:hAnsi="Arial"/>
      <w:sz w:val="24"/>
      <w:szCs w:val="20"/>
    </w:rPr>
  </w:style>
  <w:style w:type="paragraph" w:styleId="Heading1">
    <w:name w:val="heading 1"/>
    <w:basedOn w:val="Normal"/>
    <w:next w:val="Normal"/>
    <w:link w:val="Heading1Char"/>
    <w:uiPriority w:val="99"/>
    <w:qFormat/>
    <w:rsid w:val="0038323F"/>
    <w:pPr>
      <w:keepNext/>
      <w:outlineLvl w:val="0"/>
    </w:pPr>
    <w:rPr>
      <w:b/>
      <w:sz w:val="20"/>
    </w:rPr>
  </w:style>
  <w:style w:type="paragraph" w:styleId="Heading2">
    <w:name w:val="heading 2"/>
    <w:basedOn w:val="Normal"/>
    <w:next w:val="Normal"/>
    <w:link w:val="Heading2Char"/>
    <w:uiPriority w:val="99"/>
    <w:qFormat/>
    <w:rsid w:val="0038323F"/>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57CA"/>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8323F"/>
    <w:pPr>
      <w:tabs>
        <w:tab w:val="center" w:pos="4153"/>
        <w:tab w:val="right" w:pos="8306"/>
      </w:tabs>
    </w:pPr>
  </w:style>
  <w:style w:type="character" w:customStyle="1" w:styleId="HeaderChar">
    <w:name w:val="Header Char"/>
    <w:basedOn w:val="DefaultParagraphFont"/>
    <w:link w:val="Header"/>
    <w:uiPriority w:val="99"/>
    <w:semiHidden/>
    <w:rsid w:val="001957CA"/>
    <w:rPr>
      <w:rFonts w:ascii="Arial" w:hAnsi="Arial"/>
      <w:sz w:val="24"/>
      <w:szCs w:val="20"/>
    </w:rPr>
  </w:style>
  <w:style w:type="paragraph" w:styleId="Footer">
    <w:name w:val="footer"/>
    <w:basedOn w:val="Normal"/>
    <w:link w:val="FooterChar"/>
    <w:uiPriority w:val="99"/>
    <w:rsid w:val="0038323F"/>
    <w:pPr>
      <w:tabs>
        <w:tab w:val="center" w:pos="4153"/>
        <w:tab w:val="right" w:pos="8306"/>
      </w:tabs>
    </w:pPr>
  </w:style>
  <w:style w:type="character" w:customStyle="1" w:styleId="FooterChar">
    <w:name w:val="Footer Char"/>
    <w:basedOn w:val="DefaultParagraphFont"/>
    <w:link w:val="Footer"/>
    <w:uiPriority w:val="99"/>
    <w:semiHidden/>
    <w:rsid w:val="001957CA"/>
    <w:rPr>
      <w:rFonts w:ascii="Arial" w:hAnsi="Arial"/>
      <w:sz w:val="24"/>
      <w:szCs w:val="20"/>
    </w:rPr>
  </w:style>
  <w:style w:type="table" w:styleId="TableGrid">
    <w:name w:val="Table Grid"/>
    <w:basedOn w:val="TableNormal"/>
    <w:uiPriority w:val="99"/>
    <w:rsid w:val="005C5E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47204"/>
    <w:rPr>
      <w:rFonts w:cs="Times New Roman"/>
    </w:rPr>
  </w:style>
  <w:style w:type="character" w:styleId="PlaceholderText">
    <w:name w:val="Placeholder Text"/>
    <w:basedOn w:val="DefaultParagraphFont"/>
    <w:uiPriority w:val="99"/>
    <w:semiHidden/>
    <w:rsid w:val="003E7216"/>
    <w:rPr>
      <w:rFonts w:cs="Times New Roman"/>
      <w:color w:val="808080"/>
    </w:rPr>
  </w:style>
  <w:style w:type="paragraph" w:styleId="BalloonText">
    <w:name w:val="Balloon Text"/>
    <w:basedOn w:val="Normal"/>
    <w:link w:val="BalloonTextChar"/>
    <w:uiPriority w:val="99"/>
    <w:semiHidden/>
    <w:rsid w:val="003E7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16"/>
    <w:rPr>
      <w:rFonts w:ascii="Tahoma" w:hAnsi="Tahoma" w:cs="Tahoma"/>
      <w:sz w:val="16"/>
      <w:szCs w:val="16"/>
    </w:rPr>
  </w:style>
  <w:style w:type="paragraph" w:styleId="BodyText2">
    <w:name w:val="Body Text 2"/>
    <w:basedOn w:val="Normal"/>
    <w:link w:val="BodyText2Char"/>
    <w:rsid w:val="00943B78"/>
    <w:pPr>
      <w:jc w:val="center"/>
    </w:pPr>
    <w:rPr>
      <w:b/>
      <w:sz w:val="20"/>
    </w:rPr>
  </w:style>
  <w:style w:type="character" w:customStyle="1" w:styleId="BodyText2Char">
    <w:name w:val="Body Text 2 Char"/>
    <w:basedOn w:val="DefaultParagraphFont"/>
    <w:link w:val="BodyText2"/>
    <w:rsid w:val="00943B78"/>
    <w:rPr>
      <w:rFonts w:ascii="Arial"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viewer xmlns="75b1e456-0c1b-454e-bca7-d7434ddae502">SEM Drainage, PROW &amp; Stores</Reviewer>
    <Doc_x0020_Type xmlns="75b1e456-0c1b-454e-bca7-d7434ddae502">Risk Assessment</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629AAB479A840A161A418A6F5A752" ma:contentTypeVersion="12" ma:contentTypeDescription="Create a new document." ma:contentTypeScope="" ma:versionID="96cef9a231272aac99b059cd64c70a74">
  <xsd:schema xmlns:xsd="http://www.w3.org/2001/XMLSchema" xmlns:xs="http://www.w3.org/2001/XMLSchema" xmlns:p="http://schemas.microsoft.com/office/2006/metadata/properties" xmlns:ns2="75b1e456-0c1b-454e-bca7-d7434ddae502" targetNamespace="http://schemas.microsoft.com/office/2006/metadata/properties" ma:root="true" ma:fieldsID="a44cbae7430410f82ed67170436f1c17" ns2:_="">
    <xsd:import namespace="75b1e456-0c1b-454e-bca7-d7434ddae502"/>
    <xsd:element name="properties">
      <xsd:complexType>
        <xsd:sequence>
          <xsd:element name="documentManagement">
            <xsd:complexType>
              <xsd:all>
                <xsd:element ref="ns2:Doc_x0020_Type"/>
                <xsd:element ref="ns2:MediaServiceMetadata" minOccurs="0"/>
                <xsd:element ref="ns2:MediaServiceFastMetadata" minOccurs="0"/>
                <xsd:element ref="ns2:Reviewe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456-0c1b-454e-bca7-d7434ddae502" elementFormDefault="qualified">
    <xsd:import namespace="http://schemas.microsoft.com/office/2006/documentManagement/types"/>
    <xsd:import namespace="http://schemas.microsoft.com/office/infopath/2007/PartnerControls"/>
    <xsd:element name="Doc_x0020_Type" ma:index="4" ma:displayName="Doc" ma:default="Risk Assessment" ma:format="Dropdown" ma:internalName="Doc_x0020_Type" ma:readOnly="false">
      <xsd:simpleType>
        <xsd:restriction base="dms:Choice">
          <xsd:enumeration value="Health &amp; Safety Plan"/>
          <xsd:enumeration value="Method Statement"/>
          <xsd:enumeration value="Risk Assessment"/>
          <xsd:enumeration value="COSHH"/>
          <xsd:enumeration value="Supplier RAs"/>
          <xsd:enumeration value="{Not used}"/>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default="Senior Technical Officer (Depot and Stores)" ma:format="Dropdown" ma:internalName="Reviewer">
      <xsd:simpleType>
        <xsd:restriction base="dms:Choice">
          <xsd:enumeration value="N/A"/>
          <xsd:enumeration value="SEM Drainage, PROW &amp; Stores"/>
          <xsd:enumeration value="Senior Technical Officer (Depot and Stores)"/>
          <xsd:enumeration value="Service Manager Operations"/>
          <xsd:enumeration value="Service Manager Street Lighting"/>
          <xsd:enumeration value="TL Business Support"/>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B3543-3CC1-42E6-8AE2-E0BA2BD2E39A}">
  <ds:schemaRefs>
    <ds:schemaRef ds:uri="http://schemas.microsoft.com/sharepoint/v3/contenttype/forms"/>
  </ds:schemaRefs>
</ds:datastoreItem>
</file>

<file path=customXml/itemProps2.xml><?xml version="1.0" encoding="utf-8"?>
<ds:datastoreItem xmlns:ds="http://schemas.openxmlformats.org/officeDocument/2006/customXml" ds:itemID="{79260ADF-E1AE-4285-8B78-A2F020094B8E}">
  <ds:schemaRefs>
    <ds:schemaRef ds:uri="http://schemas.microsoft.com/office/2006/metadata/properties"/>
    <ds:schemaRef ds:uri="75b1e456-0c1b-454e-bca7-d7434ddae5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2EF5D39-0727-4B96-B5C6-0EBC87D65338}"/>
</file>

<file path=docProps/app.xml><?xml version="1.0" encoding="utf-8"?>
<Properties xmlns="http://schemas.openxmlformats.org/officeDocument/2006/extended-properties" xmlns:vt="http://schemas.openxmlformats.org/officeDocument/2006/docPropsVTypes">
  <Template>Normal</Template>
  <TotalTime>160</TotalTime>
  <Pages>9</Pages>
  <Words>1320</Words>
  <Characters>7552</Characters>
  <Application>Microsoft Office Word</Application>
  <DocSecurity>0</DocSecurity>
  <Lines>686</Lines>
  <Paragraphs>227</Paragraphs>
  <ScaleCrop>false</ScaleCrop>
  <HeadingPairs>
    <vt:vector size="2" baseType="variant">
      <vt:variant>
        <vt:lpstr>Title</vt:lpstr>
      </vt:variant>
      <vt:variant>
        <vt:i4>1</vt:i4>
      </vt:variant>
    </vt:vector>
  </HeadingPairs>
  <TitlesOfParts>
    <vt:vector size="1" baseType="lpstr">
      <vt:lpstr>Maintenance of Tools and Machinery</vt:lpstr>
    </vt:vector>
  </TitlesOfParts>
  <Company>Colchester Borough Council</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of Tools and Machinery</dc:title>
  <dc:subject/>
  <dc:creator>Authorised User</dc:creator>
  <cp:keywords/>
  <dc:description/>
  <cp:lastModifiedBy>Treen, Mark</cp:lastModifiedBy>
  <cp:revision>16</cp:revision>
  <cp:lastPrinted>2006-03-16T14:42:00Z</cp:lastPrinted>
  <dcterms:created xsi:type="dcterms:W3CDTF">2014-04-17T14:51:00Z</dcterms:created>
  <dcterms:modified xsi:type="dcterms:W3CDTF">2026-04-14T14:31:00Z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0x01010027F629AAB479A840A161A418A6F5A752</vt:lpwstr>
  </property>
  <property fmtid="{D5CDD505-2E9C-101B-9397-08002B2CF9AE}" pid="3" name="Order">
    <vt:r8>3600</vt:r8>
  </property>
</Properties>
</file>